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5D606" w14:textId="31807A53" w:rsidR="006A7291" w:rsidRPr="006A7291" w:rsidRDefault="00DF1E2D" w:rsidP="00DF1E2D">
      <w:pPr>
        <w:rPr>
          <w:rFonts w:asciiTheme="majorHAnsi" w:hAnsiTheme="majorHAnsi"/>
          <w:b/>
          <w:bCs/>
          <w:sz w:val="32"/>
          <w:szCs w:val="28"/>
          <w:lang w:val="en-US"/>
        </w:rPr>
      </w:pPr>
      <w:r w:rsidRPr="006A7291">
        <w:rPr>
          <w:rFonts w:asciiTheme="majorHAnsi" w:hAnsiTheme="majorHAnsi"/>
          <w:b/>
          <w:bCs/>
          <w:sz w:val="32"/>
          <w:szCs w:val="28"/>
          <w:lang w:val="en-US"/>
        </w:rPr>
        <w:t>PRESS RELEASE</w:t>
      </w:r>
    </w:p>
    <w:p w14:paraId="6901959E" w14:textId="77777777" w:rsidR="006A7291" w:rsidRDefault="006A7291" w:rsidP="00DF1E2D">
      <w:pPr>
        <w:rPr>
          <w:rFonts w:asciiTheme="majorHAnsi" w:hAnsiTheme="majorHAnsi"/>
          <w:b/>
          <w:bCs/>
          <w:lang w:val="en-US"/>
        </w:rPr>
      </w:pPr>
    </w:p>
    <w:p w14:paraId="5BA30EA7" w14:textId="79706C8F" w:rsidR="00DF1E2D" w:rsidRPr="00DF1E2D" w:rsidRDefault="00DF1E2D" w:rsidP="00DF1E2D">
      <w:pPr>
        <w:rPr>
          <w:rFonts w:asciiTheme="majorHAnsi" w:hAnsiTheme="majorHAnsi"/>
          <w:lang w:val="en-US"/>
        </w:rPr>
      </w:pPr>
      <w:r w:rsidRPr="00DF1E2D">
        <w:rPr>
          <w:rFonts w:asciiTheme="majorHAnsi" w:hAnsiTheme="majorHAnsi"/>
          <w:b/>
          <w:bCs/>
          <w:lang w:val="en-US"/>
        </w:rPr>
        <w:t>REVOLUTIONIZING COOLING TECHNOLOGIES FOR A SUSTAINABLE FUTURE</w:t>
      </w:r>
    </w:p>
    <w:p w14:paraId="1975F29D" w14:textId="77777777" w:rsidR="00DF1E2D" w:rsidRPr="00DF1E2D" w:rsidRDefault="00DF1E2D" w:rsidP="00DF1E2D">
      <w:pPr>
        <w:rPr>
          <w:rFonts w:asciiTheme="majorHAnsi" w:hAnsiTheme="majorHAnsi"/>
          <w:lang w:val="en-US"/>
        </w:rPr>
      </w:pPr>
      <w:r w:rsidRPr="00DF1E2D">
        <w:rPr>
          <w:rFonts w:asciiTheme="majorHAnsi" w:hAnsiTheme="majorHAnsi"/>
          <w:lang w:val="en-US"/>
        </w:rPr>
        <w:t> </w:t>
      </w:r>
    </w:p>
    <w:p w14:paraId="5CE9319F" w14:textId="77777777" w:rsidR="00DF1E2D" w:rsidRPr="00FA7E5C" w:rsidRDefault="00DF1E2D" w:rsidP="00DF1E2D">
      <w:pPr>
        <w:rPr>
          <w:rFonts w:asciiTheme="majorHAnsi" w:hAnsiTheme="majorHAnsi"/>
          <w:color w:val="0070C0"/>
          <w:lang w:val="en-US"/>
        </w:rPr>
      </w:pPr>
      <w:r w:rsidRPr="00FA7E5C">
        <w:rPr>
          <w:rFonts w:asciiTheme="majorHAnsi" w:hAnsiTheme="majorHAnsi"/>
          <w:i/>
          <w:iCs/>
          <w:color w:val="0070C0"/>
          <w:lang w:val="en-US"/>
        </w:rPr>
        <w:t>For Immediate Release</w:t>
      </w:r>
    </w:p>
    <w:p w14:paraId="792190A0" w14:textId="77777777" w:rsidR="00DF1E2D" w:rsidRPr="00FA7E5C" w:rsidRDefault="00DF1E2D" w:rsidP="00DF1E2D">
      <w:pPr>
        <w:rPr>
          <w:rFonts w:asciiTheme="majorHAnsi" w:hAnsiTheme="majorHAnsi"/>
          <w:color w:val="0070C0"/>
          <w:lang w:val="en-US"/>
        </w:rPr>
      </w:pPr>
      <w:r w:rsidRPr="00FA7E5C">
        <w:rPr>
          <w:rFonts w:asciiTheme="majorHAnsi" w:hAnsiTheme="majorHAnsi"/>
          <w:i/>
          <w:iCs/>
          <w:color w:val="0070C0"/>
          <w:lang w:val="en-US"/>
        </w:rPr>
        <w:t>Date: 7 October 2024</w:t>
      </w:r>
    </w:p>
    <w:p w14:paraId="17B65199" w14:textId="77777777" w:rsidR="00DF1E2D" w:rsidRPr="00FA7E5C" w:rsidRDefault="00DF1E2D" w:rsidP="00DF1E2D">
      <w:pPr>
        <w:rPr>
          <w:rFonts w:asciiTheme="majorHAnsi" w:hAnsiTheme="majorHAnsi"/>
          <w:color w:val="0070C0"/>
          <w:lang w:val="en-US"/>
        </w:rPr>
      </w:pPr>
      <w:r w:rsidRPr="00FA7E5C">
        <w:rPr>
          <w:rFonts w:asciiTheme="majorHAnsi" w:hAnsiTheme="majorHAnsi"/>
          <w:i/>
          <w:iCs/>
          <w:color w:val="0070C0"/>
          <w:lang w:val="en-US"/>
        </w:rPr>
        <w:t>Location: Chillventa 2024, Nürnberg, 7-212</w:t>
      </w:r>
    </w:p>
    <w:p w14:paraId="48651DA5" w14:textId="77777777" w:rsidR="00DF1E2D" w:rsidRPr="00DF1E2D" w:rsidRDefault="00DF1E2D" w:rsidP="00DF1E2D">
      <w:pPr>
        <w:rPr>
          <w:rFonts w:asciiTheme="majorHAnsi" w:hAnsiTheme="majorHAnsi"/>
          <w:lang w:val="en-US"/>
        </w:rPr>
      </w:pPr>
      <w:r w:rsidRPr="00DF1E2D">
        <w:rPr>
          <w:rFonts w:asciiTheme="majorHAnsi" w:hAnsiTheme="majorHAnsi"/>
          <w:lang w:val="en-US"/>
        </w:rPr>
        <w:t> </w:t>
      </w:r>
    </w:p>
    <w:p w14:paraId="29F4B2E9" w14:textId="5237252E"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en-US"/>
        </w:rPr>
        <w:t>In line with our vision of reinventing cooling to sustain the world, BAC proudly presents its latest innovations at Chillventa. With a focus on sustainability and efficiency, our latest innovations are addressing the cooling challenges for the most essential and demanding environments on earth.  </w:t>
      </w:r>
    </w:p>
    <w:p w14:paraId="7B5F1A94" w14:textId="77777777" w:rsidR="007420BE" w:rsidRDefault="00DF1E2D" w:rsidP="00FA7E5C">
      <w:pPr>
        <w:spacing w:line="276" w:lineRule="auto"/>
        <w:rPr>
          <w:rFonts w:asciiTheme="majorHAnsi" w:hAnsiTheme="majorHAnsi"/>
          <w:sz w:val="24"/>
          <w:szCs w:val="24"/>
          <w:lang w:val="en-US"/>
        </w:rPr>
      </w:pPr>
      <w:r w:rsidRPr="00707C4A">
        <w:rPr>
          <w:rFonts w:asciiTheme="majorHAnsi" w:hAnsiTheme="majorHAnsi"/>
          <w:b/>
          <w:bCs/>
          <w:sz w:val="28"/>
          <w:szCs w:val="28"/>
          <w:lang w:val="en-US"/>
        </w:rPr>
        <w:t>Energy-Efficient Immersion Cooling for Data Centers</w:t>
      </w:r>
      <w:r w:rsidR="004D445B" w:rsidRPr="00707C4A">
        <w:rPr>
          <w:rFonts w:asciiTheme="majorHAnsi" w:hAnsiTheme="majorHAnsi"/>
          <w:b/>
          <w:bCs/>
          <w:sz w:val="28"/>
          <w:szCs w:val="28"/>
          <w:lang w:val="en-US"/>
        </w:rPr>
        <w:br/>
      </w:r>
      <w:r w:rsidRPr="00FA7E5C">
        <w:rPr>
          <w:rFonts w:asciiTheme="majorHAnsi" w:hAnsiTheme="majorHAnsi"/>
          <w:sz w:val="24"/>
          <w:szCs w:val="24"/>
          <w:lang w:val="en-US"/>
        </w:rPr>
        <w:t>In a revolutionary step for the data center industry, we introduce our immersion cooling solution, designed to cut cooling energy by up to 95% compared to traditional data centre cooling systems</w:t>
      </w:r>
      <w:r w:rsidRPr="00FA7E5C">
        <w:rPr>
          <w:rFonts w:ascii="Arial" w:hAnsi="Arial" w:cs="Arial"/>
          <w:sz w:val="24"/>
          <w:szCs w:val="24"/>
          <w:lang w:val="en-US"/>
        </w:rPr>
        <w:t>​</w:t>
      </w:r>
      <w:r w:rsidRPr="00FA7E5C">
        <w:rPr>
          <w:rFonts w:asciiTheme="majorHAnsi" w:hAnsiTheme="majorHAnsi"/>
          <w:sz w:val="24"/>
          <w:szCs w:val="24"/>
          <w:lang w:val="en-US"/>
        </w:rPr>
        <w:t>. BAC's system not only extends server life but also requires virtually zero maintenance, significantly reducing operational costs. By ensuring scalability, this solution is future-proof and environmentally responsible.</w:t>
      </w:r>
      <w:r w:rsidR="00E83F50">
        <w:rPr>
          <w:rFonts w:asciiTheme="majorHAnsi" w:hAnsiTheme="majorHAnsi"/>
          <w:sz w:val="24"/>
          <w:szCs w:val="24"/>
          <w:lang w:val="en-US"/>
        </w:rPr>
        <w:t xml:space="preserve"> </w:t>
      </w:r>
    </w:p>
    <w:p w14:paraId="778BCEB1" w14:textId="43C4D15C" w:rsidR="00DF1E2D" w:rsidRPr="007420BE" w:rsidRDefault="007420BE" w:rsidP="00FA7E5C">
      <w:pPr>
        <w:spacing w:line="276" w:lineRule="auto"/>
        <w:rPr>
          <w:rFonts w:asciiTheme="majorHAnsi" w:hAnsiTheme="majorHAnsi"/>
          <w:b/>
          <w:bCs/>
          <w:i/>
          <w:iCs/>
          <w:sz w:val="24"/>
          <w:szCs w:val="24"/>
          <w:lang w:val="en-US"/>
        </w:rPr>
      </w:pPr>
      <w:r w:rsidRPr="007420BE">
        <w:rPr>
          <w:rFonts w:asciiTheme="majorHAnsi" w:hAnsiTheme="majorHAnsi"/>
          <w:b/>
          <w:bCs/>
          <w:i/>
          <w:iCs/>
          <w:sz w:val="24"/>
          <w:szCs w:val="24"/>
          <w:lang w:val="en-US"/>
        </w:rPr>
        <w:t xml:space="preserve">We will be showcasing the immersion cooling </w:t>
      </w:r>
      <w:r w:rsidR="00C6649C">
        <w:rPr>
          <w:rFonts w:asciiTheme="majorHAnsi" w:hAnsiTheme="majorHAnsi"/>
          <w:b/>
          <w:bCs/>
          <w:i/>
          <w:iCs/>
          <w:sz w:val="24"/>
          <w:szCs w:val="24"/>
          <w:lang w:val="en-US"/>
        </w:rPr>
        <w:t>tank</w:t>
      </w:r>
      <w:r w:rsidRPr="007420BE">
        <w:rPr>
          <w:rFonts w:asciiTheme="majorHAnsi" w:hAnsiTheme="majorHAnsi"/>
          <w:b/>
          <w:bCs/>
          <w:i/>
          <w:iCs/>
          <w:sz w:val="24"/>
          <w:szCs w:val="24"/>
          <w:lang w:val="en-US"/>
        </w:rPr>
        <w:t xml:space="preserve"> at our booth.</w:t>
      </w:r>
    </w:p>
    <w:p w14:paraId="59EAB1ED" w14:textId="2D866748" w:rsidR="00DF1E2D"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en-US"/>
        </w:rPr>
        <w:drawing>
          <wp:inline distT="0" distB="0" distL="0" distR="0" wp14:anchorId="18351212" wp14:editId="732CB5DF">
            <wp:extent cx="2208440" cy="1472590"/>
            <wp:effectExtent l="0" t="0" r="1905" b="0"/>
            <wp:docPr id="1893502557" name="Picture 1" descr="A close-up of several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02557" name="Picture 1" descr="A close-up of several electronic devic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0483" cy="1480620"/>
                    </a:xfrm>
                    <a:prstGeom prst="rect">
                      <a:avLst/>
                    </a:prstGeom>
                  </pic:spPr>
                </pic:pic>
              </a:graphicData>
            </a:graphic>
          </wp:inline>
        </w:drawing>
      </w:r>
    </w:p>
    <w:p w14:paraId="4985596E" w14:textId="77777777"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en-US"/>
        </w:rPr>
        <w:t> </w:t>
      </w:r>
    </w:p>
    <w:p w14:paraId="64D33562" w14:textId="1127FDA7" w:rsidR="00DF1E2D" w:rsidRPr="00FA7E5C" w:rsidRDefault="00DF1E2D" w:rsidP="00FA7E5C">
      <w:pPr>
        <w:spacing w:line="276" w:lineRule="auto"/>
        <w:rPr>
          <w:rFonts w:asciiTheme="majorHAnsi" w:hAnsiTheme="majorHAnsi"/>
          <w:sz w:val="24"/>
          <w:szCs w:val="24"/>
          <w:lang w:val="en-US"/>
        </w:rPr>
      </w:pPr>
      <w:r w:rsidRPr="00B57CA4">
        <w:rPr>
          <w:rFonts w:asciiTheme="majorHAnsi" w:hAnsiTheme="majorHAnsi"/>
          <w:b/>
          <w:bCs/>
          <w:sz w:val="28"/>
          <w:szCs w:val="28"/>
          <w:lang w:val="en-US"/>
        </w:rPr>
        <w:t>High-Capacity Dry Cooling Solutions for Maximum Efficiency</w:t>
      </w:r>
      <w:r w:rsidR="004D445B" w:rsidRPr="00B57CA4">
        <w:rPr>
          <w:rFonts w:asciiTheme="majorHAnsi" w:hAnsiTheme="majorHAnsi"/>
          <w:b/>
          <w:bCs/>
          <w:sz w:val="28"/>
          <w:szCs w:val="28"/>
          <w:lang w:val="en-US"/>
        </w:rPr>
        <w:br/>
      </w:r>
      <w:r w:rsidRPr="00FA7E5C">
        <w:rPr>
          <w:rFonts w:asciiTheme="majorHAnsi" w:hAnsiTheme="majorHAnsi"/>
          <w:sz w:val="24"/>
          <w:szCs w:val="24"/>
          <w:lang w:val="en-US"/>
        </w:rPr>
        <w:t>BAC's TrilliumSeries</w:t>
      </w:r>
      <w:r w:rsidRPr="00FA7E5C">
        <w:rPr>
          <w:rFonts w:asciiTheme="majorHAnsi" w:hAnsiTheme="majorHAnsi"/>
          <w:sz w:val="24"/>
          <w:szCs w:val="24"/>
          <w:vertAlign w:val="superscript"/>
          <w:lang w:val="en-US"/>
        </w:rPr>
        <w:t xml:space="preserve">TM </w:t>
      </w:r>
      <w:r w:rsidRPr="00FA7E5C">
        <w:rPr>
          <w:rFonts w:asciiTheme="majorHAnsi" w:hAnsiTheme="majorHAnsi"/>
          <w:sz w:val="24"/>
          <w:szCs w:val="24"/>
          <w:lang w:val="en-US"/>
        </w:rPr>
        <w:t>Dry Cooler, model TDFS provides best-in-class heat rejection with minimal maintenance</w:t>
      </w:r>
      <w:r w:rsidRPr="00FA7E5C">
        <w:rPr>
          <w:rFonts w:ascii="Arial" w:hAnsi="Arial" w:cs="Arial"/>
          <w:sz w:val="24"/>
          <w:szCs w:val="24"/>
          <w:lang w:val="en-US"/>
        </w:rPr>
        <w:t>​</w:t>
      </w:r>
      <w:r w:rsidRPr="00FA7E5C">
        <w:rPr>
          <w:rFonts w:asciiTheme="majorHAnsi" w:hAnsiTheme="majorHAnsi"/>
          <w:sz w:val="24"/>
          <w:szCs w:val="24"/>
          <w:lang w:val="en-US"/>
        </w:rPr>
        <w:t>. The TDFS cooler offers superb thermal capacity through a combination of vertical coil design and multiple coil circuiting, which reduces pumping energy costs. With a focus on reliability, our dry coolers feature a redundant fan system that remain operational even in the event of signal loss, ensuring continuous operation. The low sound profile and easy accessibility for maintenance make this an ideal choice for operations requiring quiet, low-maintenance, and highly efficient cooling. TDFS dry coolers are designed to meet the increasing demand for sustainable and cost-effective industrial solutions.</w:t>
      </w:r>
    </w:p>
    <w:p w14:paraId="7D503F1D" w14:textId="77777777" w:rsidR="00DB7873" w:rsidRPr="00FA7E5C" w:rsidRDefault="00DB7873" w:rsidP="00FA7E5C">
      <w:pPr>
        <w:spacing w:line="276" w:lineRule="auto"/>
        <w:rPr>
          <w:rFonts w:asciiTheme="majorHAnsi" w:hAnsiTheme="majorHAnsi"/>
          <w:sz w:val="24"/>
          <w:szCs w:val="24"/>
          <w:lang w:val="en-US"/>
        </w:rPr>
      </w:pPr>
    </w:p>
    <w:p w14:paraId="2A069B54" w14:textId="16D6BB74" w:rsidR="00DB7873"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en-US"/>
        </w:rPr>
        <w:lastRenderedPageBreak/>
        <w:drawing>
          <wp:inline distT="0" distB="0" distL="0" distR="0" wp14:anchorId="46E212ED" wp14:editId="74015BD3">
            <wp:extent cx="1587398" cy="1573959"/>
            <wp:effectExtent l="0" t="0" r="0" b="7620"/>
            <wp:docPr id="894282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2131" name="Picture 8942821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2406" cy="1578924"/>
                    </a:xfrm>
                    <a:prstGeom prst="rect">
                      <a:avLst/>
                    </a:prstGeom>
                  </pic:spPr>
                </pic:pic>
              </a:graphicData>
            </a:graphic>
          </wp:inline>
        </w:drawing>
      </w:r>
    </w:p>
    <w:p w14:paraId="2586F78D" w14:textId="12BB6A79" w:rsidR="00DF1E2D" w:rsidRDefault="00DF1E2D" w:rsidP="00FA7E5C">
      <w:pPr>
        <w:spacing w:line="276" w:lineRule="auto"/>
        <w:rPr>
          <w:rFonts w:asciiTheme="majorHAnsi" w:hAnsiTheme="majorHAnsi"/>
          <w:sz w:val="24"/>
          <w:szCs w:val="24"/>
          <w:lang w:val="en-US"/>
        </w:rPr>
      </w:pPr>
      <w:r w:rsidRPr="00B57CA4">
        <w:rPr>
          <w:rFonts w:asciiTheme="majorHAnsi" w:hAnsiTheme="majorHAnsi"/>
          <w:b/>
          <w:bCs/>
          <w:sz w:val="28"/>
          <w:szCs w:val="28"/>
          <w:lang w:val="en-US"/>
        </w:rPr>
        <w:t>3rd Generation Polairis</w:t>
      </w:r>
      <w:r w:rsidRPr="00B57CA4">
        <w:rPr>
          <w:rFonts w:asciiTheme="majorHAnsi" w:hAnsiTheme="majorHAnsi"/>
          <w:b/>
          <w:bCs/>
          <w:sz w:val="28"/>
          <w:szCs w:val="28"/>
          <w:vertAlign w:val="superscript"/>
          <w:lang w:val="en-US"/>
        </w:rPr>
        <w:t>TM</w:t>
      </w:r>
      <w:r w:rsidRPr="00B57CA4">
        <w:rPr>
          <w:rFonts w:asciiTheme="majorHAnsi" w:hAnsiTheme="majorHAnsi"/>
          <w:b/>
          <w:bCs/>
          <w:sz w:val="28"/>
          <w:szCs w:val="28"/>
          <w:lang w:val="en-US"/>
        </w:rPr>
        <w:t xml:space="preserve"> Evaporative Condenser: Highest Capacity Condenser</w:t>
      </w:r>
      <w:r w:rsidR="004D445B" w:rsidRPr="00B57CA4">
        <w:rPr>
          <w:rFonts w:asciiTheme="majorHAnsi" w:hAnsiTheme="majorHAnsi"/>
          <w:b/>
          <w:bCs/>
          <w:sz w:val="28"/>
          <w:szCs w:val="28"/>
          <w:lang w:val="en-US"/>
        </w:rPr>
        <w:br/>
      </w:r>
      <w:r w:rsidRPr="00FA7E5C">
        <w:rPr>
          <w:rFonts w:asciiTheme="majorHAnsi" w:hAnsiTheme="majorHAnsi"/>
          <w:sz w:val="24"/>
          <w:szCs w:val="24"/>
          <w:lang w:val="en-US"/>
        </w:rPr>
        <w:t xml:space="preserve">The 3rd generation BAC Polairis™ evaporative condenser, model PLC3 offers the highest capacity in its class, ensuring ultra-quiet operation, unparalleled reliability, and superior hygiene standards. </w:t>
      </w:r>
      <w:r w:rsidR="00DB7873" w:rsidRPr="00FA7E5C">
        <w:rPr>
          <w:rFonts w:asciiTheme="majorHAnsi" w:hAnsiTheme="majorHAnsi"/>
          <w:sz w:val="24"/>
          <w:szCs w:val="24"/>
          <w:lang w:val="en-US"/>
        </w:rPr>
        <w:br/>
      </w:r>
      <w:r w:rsidRPr="00FA7E5C">
        <w:rPr>
          <w:rFonts w:asciiTheme="majorHAnsi" w:hAnsiTheme="majorHAnsi"/>
          <w:sz w:val="24"/>
          <w:szCs w:val="24"/>
          <w:lang w:val="en-US"/>
        </w:rPr>
        <w:t>Equipped with high-efficiency radial fans powered by EC/PM motors, and featuring the advanced DiamondClear® Design, the Polairis™ guarantees long-term, trouble-free, and energy-efficient performance. This exceptional design provides unmatched accessibility and requires minimal maintenance, making it an ideal choice for operational ease.</w:t>
      </w:r>
      <w:r w:rsidR="003D3036">
        <w:rPr>
          <w:rFonts w:asciiTheme="majorHAnsi" w:hAnsiTheme="majorHAnsi"/>
          <w:sz w:val="24"/>
          <w:szCs w:val="24"/>
          <w:lang w:val="en-US"/>
        </w:rPr>
        <w:t xml:space="preserve"> </w:t>
      </w:r>
      <w:r w:rsidRPr="00FA7E5C">
        <w:rPr>
          <w:rFonts w:asciiTheme="majorHAnsi" w:hAnsiTheme="majorHAnsi"/>
          <w:sz w:val="24"/>
          <w:szCs w:val="24"/>
          <w:lang w:val="en-US"/>
        </w:rPr>
        <w:t>The Polairis™ evaporative condenser continues to deliver top-tier performance for a broad range of applications.</w:t>
      </w:r>
      <w:r w:rsidR="00602E8F" w:rsidRPr="00FA7E5C">
        <w:rPr>
          <w:rFonts w:asciiTheme="majorHAnsi" w:hAnsiTheme="majorHAnsi"/>
          <w:sz w:val="24"/>
          <w:szCs w:val="24"/>
          <w:lang w:val="en-US"/>
        </w:rPr>
        <w:t xml:space="preserve"> </w:t>
      </w:r>
    </w:p>
    <w:p w14:paraId="3AF052DD" w14:textId="1440D415" w:rsidR="003D3036" w:rsidRPr="003D3036" w:rsidRDefault="00707C4A" w:rsidP="003D3036">
      <w:pPr>
        <w:spacing w:line="276" w:lineRule="auto"/>
        <w:rPr>
          <w:rFonts w:asciiTheme="majorHAnsi" w:hAnsiTheme="majorHAnsi"/>
          <w:b/>
          <w:bCs/>
          <w:i/>
          <w:iCs/>
          <w:sz w:val="24"/>
          <w:szCs w:val="24"/>
          <w:lang w:val="en-US"/>
        </w:rPr>
      </w:pPr>
      <w:r w:rsidRPr="007420BE">
        <w:rPr>
          <w:rFonts w:asciiTheme="majorHAnsi" w:hAnsiTheme="majorHAnsi"/>
          <w:b/>
          <w:bCs/>
          <w:i/>
          <w:iCs/>
          <w:sz w:val="24"/>
          <w:szCs w:val="24"/>
          <w:lang w:val="en-US"/>
        </w:rPr>
        <w:t xml:space="preserve">We will be showcasing the </w:t>
      </w:r>
      <w:r w:rsidR="007821A1">
        <w:rPr>
          <w:rFonts w:asciiTheme="majorHAnsi" w:hAnsiTheme="majorHAnsi"/>
          <w:b/>
          <w:bCs/>
          <w:i/>
          <w:iCs/>
          <w:sz w:val="24"/>
          <w:szCs w:val="24"/>
          <w:lang w:val="en-US"/>
        </w:rPr>
        <w:t>Polairis PLC3</w:t>
      </w:r>
      <w:r w:rsidRPr="007420BE">
        <w:rPr>
          <w:rFonts w:asciiTheme="majorHAnsi" w:hAnsiTheme="majorHAnsi"/>
          <w:b/>
          <w:bCs/>
          <w:i/>
          <w:iCs/>
          <w:sz w:val="24"/>
          <w:szCs w:val="24"/>
          <w:lang w:val="en-US"/>
        </w:rPr>
        <w:t xml:space="preserve"> at our booth.</w:t>
      </w:r>
      <w:r w:rsidR="003D3036">
        <w:rPr>
          <w:rFonts w:asciiTheme="majorHAnsi" w:hAnsiTheme="majorHAnsi"/>
          <w:b/>
          <w:bCs/>
          <w:i/>
          <w:iCs/>
          <w:sz w:val="24"/>
          <w:szCs w:val="24"/>
          <w:lang w:val="en-US"/>
        </w:rPr>
        <w:br/>
      </w:r>
      <w:r w:rsidR="003D3036" w:rsidRPr="003D3036">
        <w:rPr>
          <w:rFonts w:asciiTheme="majorHAnsi" w:hAnsiTheme="majorHAnsi"/>
          <w:b/>
          <w:bCs/>
          <w:i/>
          <w:iCs/>
          <w:sz w:val="24"/>
          <w:szCs w:val="24"/>
        </w:rPr>
        <w:t>As a thank-you gift for our visitors, we're offering a small Lego</w:t>
      </w:r>
      <w:r w:rsidR="00B419F6">
        <w:rPr>
          <w:rFonts w:asciiTheme="majorHAnsi" w:hAnsiTheme="majorHAnsi"/>
          <w:b/>
          <w:bCs/>
          <w:i/>
          <w:iCs/>
          <w:sz w:val="24"/>
          <w:szCs w:val="24"/>
        </w:rPr>
        <w:t>®</w:t>
      </w:r>
      <w:r w:rsidR="003D3036" w:rsidRPr="003D3036">
        <w:rPr>
          <w:rFonts w:asciiTheme="majorHAnsi" w:hAnsiTheme="majorHAnsi"/>
          <w:b/>
          <w:bCs/>
          <w:i/>
          <w:iCs/>
          <w:sz w:val="24"/>
          <w:szCs w:val="24"/>
        </w:rPr>
        <w:t xml:space="preserve">-sized </w:t>
      </w:r>
      <w:r w:rsidR="003D3036">
        <w:rPr>
          <w:rFonts w:asciiTheme="majorHAnsi" w:hAnsiTheme="majorHAnsi"/>
          <w:b/>
          <w:bCs/>
          <w:i/>
          <w:iCs/>
          <w:sz w:val="24"/>
          <w:szCs w:val="24"/>
        </w:rPr>
        <w:t>Po</w:t>
      </w:r>
      <w:r w:rsidR="00B419F6">
        <w:rPr>
          <w:rFonts w:asciiTheme="majorHAnsi" w:hAnsiTheme="majorHAnsi"/>
          <w:b/>
          <w:bCs/>
          <w:i/>
          <w:iCs/>
          <w:sz w:val="24"/>
          <w:szCs w:val="24"/>
        </w:rPr>
        <w:t>lairis</w:t>
      </w:r>
      <w:r w:rsidR="003D3036" w:rsidRPr="003D3036">
        <w:rPr>
          <w:rFonts w:asciiTheme="majorHAnsi" w:hAnsiTheme="majorHAnsi"/>
          <w:b/>
          <w:bCs/>
          <w:i/>
          <w:iCs/>
          <w:sz w:val="24"/>
          <w:szCs w:val="24"/>
        </w:rPr>
        <w:t>.</w:t>
      </w:r>
      <w:r w:rsidR="003D3036" w:rsidRPr="003D3036">
        <w:rPr>
          <w:rFonts w:asciiTheme="majorHAnsi" w:hAnsiTheme="majorHAnsi"/>
          <w:b/>
          <w:bCs/>
          <w:i/>
          <w:iCs/>
          <w:sz w:val="24"/>
          <w:szCs w:val="24"/>
          <w:lang w:val="en-US"/>
        </w:rPr>
        <w:t> </w:t>
      </w:r>
    </w:p>
    <w:p w14:paraId="4884C4B2" w14:textId="259F8618" w:rsidR="003104F7" w:rsidRPr="00FA7E5C" w:rsidRDefault="003104F7" w:rsidP="00FA7E5C">
      <w:pPr>
        <w:spacing w:line="276" w:lineRule="auto"/>
        <w:rPr>
          <w:rFonts w:asciiTheme="majorHAnsi" w:hAnsiTheme="majorHAnsi"/>
          <w:sz w:val="24"/>
          <w:szCs w:val="24"/>
          <w:lang w:val="en-US"/>
        </w:rPr>
      </w:pPr>
      <w:r w:rsidRPr="00FA7E5C">
        <w:rPr>
          <w:rFonts w:asciiTheme="majorHAnsi" w:hAnsiTheme="majorHAnsi"/>
          <w:noProof/>
          <w:sz w:val="24"/>
          <w:szCs w:val="24"/>
          <w:lang w:val="en-US"/>
        </w:rPr>
        <w:drawing>
          <wp:inline distT="0" distB="0" distL="0" distR="0" wp14:anchorId="73E80F52" wp14:editId="28A0BD5E">
            <wp:extent cx="1865376" cy="2014220"/>
            <wp:effectExtent l="0" t="0" r="0" b="0"/>
            <wp:docPr id="153200099" name="Picture 3" descr="A large grey box with holes and a blue circle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0099" name="Picture 3" descr="A large grey box with holes and a blue circle on the sid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3690" r="24218"/>
                    <a:stretch/>
                  </pic:blipFill>
                  <pic:spPr bwMode="auto">
                    <a:xfrm>
                      <a:off x="0" y="0"/>
                      <a:ext cx="1867893" cy="2016938"/>
                    </a:xfrm>
                    <a:prstGeom prst="rect">
                      <a:avLst/>
                    </a:prstGeom>
                    <a:ln>
                      <a:noFill/>
                    </a:ln>
                    <a:extLst>
                      <a:ext uri="{53640926-AAD7-44D8-BBD7-CCE9431645EC}">
                        <a14:shadowObscured xmlns:a14="http://schemas.microsoft.com/office/drawing/2010/main"/>
                      </a:ext>
                    </a:extLst>
                  </pic:spPr>
                </pic:pic>
              </a:graphicData>
            </a:graphic>
          </wp:inline>
        </w:drawing>
      </w:r>
    </w:p>
    <w:p w14:paraId="63B4CFBC" w14:textId="399D33BF" w:rsidR="00DF1E2D" w:rsidRDefault="00DF1E2D" w:rsidP="00FA7E5C">
      <w:pPr>
        <w:spacing w:line="276" w:lineRule="auto"/>
        <w:rPr>
          <w:rFonts w:asciiTheme="majorHAnsi" w:hAnsiTheme="majorHAnsi"/>
          <w:sz w:val="24"/>
          <w:szCs w:val="24"/>
          <w:lang w:val="en-US"/>
        </w:rPr>
      </w:pPr>
      <w:r w:rsidRPr="00B55C22">
        <w:rPr>
          <w:rFonts w:asciiTheme="majorHAnsi" w:hAnsiTheme="majorHAnsi"/>
          <w:b/>
          <w:bCs/>
          <w:sz w:val="32"/>
          <w:szCs w:val="32"/>
          <w:lang w:val="en-US"/>
        </w:rPr>
        <w:t>5th generation TrilliumSeries products: Sustainable and Cost-Efficient Adiabatic Cooling</w:t>
      </w:r>
      <w:r w:rsidR="004D445B" w:rsidRPr="00B55C22">
        <w:rPr>
          <w:rFonts w:asciiTheme="majorHAnsi" w:hAnsiTheme="majorHAnsi"/>
          <w:b/>
          <w:bCs/>
          <w:sz w:val="32"/>
          <w:szCs w:val="32"/>
          <w:lang w:val="en-US"/>
        </w:rPr>
        <w:br/>
      </w:r>
      <w:r w:rsidRPr="00FA7E5C">
        <w:rPr>
          <w:rFonts w:asciiTheme="majorHAnsi" w:hAnsiTheme="majorHAnsi"/>
          <w:sz w:val="24"/>
          <w:szCs w:val="24"/>
          <w:lang w:val="en-US"/>
        </w:rPr>
        <w:t>The 5th generation BAC TrilliumSeries</w:t>
      </w:r>
      <w:r w:rsidRPr="00FA7E5C">
        <w:rPr>
          <w:rFonts w:asciiTheme="majorHAnsi" w:hAnsiTheme="majorHAnsi"/>
          <w:sz w:val="24"/>
          <w:szCs w:val="24"/>
          <w:vertAlign w:val="superscript"/>
          <w:lang w:val="en-US"/>
        </w:rPr>
        <w:t>TM</w:t>
      </w:r>
      <w:r w:rsidRPr="00FA7E5C">
        <w:rPr>
          <w:rFonts w:asciiTheme="majorHAnsi" w:hAnsiTheme="majorHAnsi"/>
          <w:sz w:val="24"/>
          <w:szCs w:val="24"/>
          <w:lang w:val="en-US"/>
        </w:rPr>
        <w:t xml:space="preserve"> products offer a game-changing approach to adiabatic cooling systems, thanks to the full-scale testing and development. This rigorous testing ensures an optimized design that maximizes performance and reliability. Hence BAC's 5th generation of TrilliumSeries condensers offer substantial annual cost savings, enhanced thermal capacity, and a rapid return on investment in less than 1.5 years. Additionally, the TrilliumSeries</w:t>
      </w:r>
      <w:r w:rsidRPr="00FA7E5C">
        <w:rPr>
          <w:rFonts w:asciiTheme="majorHAnsi" w:hAnsiTheme="majorHAnsi"/>
          <w:sz w:val="24"/>
          <w:szCs w:val="24"/>
          <w:vertAlign w:val="superscript"/>
          <w:lang w:val="en-US"/>
        </w:rPr>
        <w:t>TM</w:t>
      </w:r>
      <w:r w:rsidRPr="00FA7E5C">
        <w:rPr>
          <w:rFonts w:asciiTheme="majorHAnsi" w:hAnsiTheme="majorHAnsi"/>
          <w:sz w:val="24"/>
          <w:szCs w:val="24"/>
          <w:lang w:val="en-US"/>
        </w:rPr>
        <w:t xml:space="preserve"> products benefits from unmatched production capacity, supported by our in-house manufacturing of all critical components, ensuring consistent quality and scalability to meet any demand.</w:t>
      </w:r>
    </w:p>
    <w:p w14:paraId="38E4F857" w14:textId="5349795E" w:rsidR="00B55C22" w:rsidRPr="00FA7E5C" w:rsidRDefault="00B55C22" w:rsidP="00FA7E5C">
      <w:pPr>
        <w:spacing w:line="276" w:lineRule="auto"/>
        <w:rPr>
          <w:rFonts w:asciiTheme="majorHAnsi" w:hAnsiTheme="majorHAnsi"/>
          <w:sz w:val="24"/>
          <w:szCs w:val="24"/>
          <w:lang w:val="en-US"/>
        </w:rPr>
      </w:pPr>
      <w:r w:rsidRPr="007420BE">
        <w:rPr>
          <w:rFonts w:asciiTheme="majorHAnsi" w:hAnsiTheme="majorHAnsi"/>
          <w:b/>
          <w:bCs/>
          <w:i/>
          <w:iCs/>
          <w:sz w:val="24"/>
          <w:szCs w:val="24"/>
          <w:lang w:val="en-US"/>
        </w:rPr>
        <w:t xml:space="preserve">We will be showcasing </w:t>
      </w:r>
      <w:r w:rsidR="007821A1">
        <w:rPr>
          <w:rFonts w:asciiTheme="majorHAnsi" w:hAnsiTheme="majorHAnsi"/>
          <w:b/>
          <w:bCs/>
          <w:i/>
          <w:iCs/>
          <w:sz w:val="24"/>
          <w:szCs w:val="24"/>
          <w:lang w:val="en-US"/>
        </w:rPr>
        <w:t>the TrilliumSeries</w:t>
      </w:r>
      <w:r w:rsidRPr="007420BE">
        <w:rPr>
          <w:rFonts w:asciiTheme="majorHAnsi" w:hAnsiTheme="majorHAnsi"/>
          <w:b/>
          <w:bCs/>
          <w:i/>
          <w:iCs/>
          <w:sz w:val="24"/>
          <w:szCs w:val="24"/>
          <w:lang w:val="en-US"/>
        </w:rPr>
        <w:t xml:space="preserve"> </w:t>
      </w:r>
      <w:r w:rsidR="007821A1">
        <w:rPr>
          <w:rFonts w:asciiTheme="majorHAnsi" w:hAnsiTheme="majorHAnsi"/>
          <w:b/>
          <w:bCs/>
          <w:i/>
          <w:iCs/>
          <w:sz w:val="24"/>
          <w:szCs w:val="24"/>
          <w:lang w:val="en-US"/>
        </w:rPr>
        <w:t xml:space="preserve">TRC </w:t>
      </w:r>
      <w:r w:rsidRPr="007420BE">
        <w:rPr>
          <w:rFonts w:asciiTheme="majorHAnsi" w:hAnsiTheme="majorHAnsi"/>
          <w:b/>
          <w:bCs/>
          <w:i/>
          <w:iCs/>
          <w:sz w:val="24"/>
          <w:szCs w:val="24"/>
          <w:lang w:val="en-US"/>
        </w:rPr>
        <w:t>at our booth.</w:t>
      </w:r>
      <w:r>
        <w:rPr>
          <w:rFonts w:asciiTheme="majorHAnsi" w:hAnsiTheme="majorHAnsi"/>
          <w:b/>
          <w:bCs/>
          <w:i/>
          <w:iCs/>
          <w:sz w:val="24"/>
          <w:szCs w:val="24"/>
          <w:lang w:val="en-US"/>
        </w:rPr>
        <w:br/>
      </w:r>
    </w:p>
    <w:p w14:paraId="2A9257A2" w14:textId="685EB283" w:rsidR="00DF1E2D"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en-US"/>
        </w:rPr>
        <w:lastRenderedPageBreak/>
        <w:drawing>
          <wp:inline distT="0" distB="0" distL="0" distR="0" wp14:anchorId="13F3443A" wp14:editId="724DA677">
            <wp:extent cx="2187244" cy="1792775"/>
            <wp:effectExtent l="0" t="0" r="3810" b="0"/>
            <wp:docPr id="934258404" name="Picture 4" descr="A large white and blu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58404" name="Picture 4" descr="A large white and blue container&#10;&#10;Description automatically generated"/>
                    <pic:cNvPicPr/>
                  </pic:nvPicPr>
                  <pic:blipFill rotWithShape="1">
                    <a:blip r:embed="rId13" cstate="print">
                      <a:extLst>
                        <a:ext uri="{28A0092B-C50C-407E-A947-70E740481C1C}">
                          <a14:useLocalDpi xmlns:a14="http://schemas.microsoft.com/office/drawing/2010/main" val="0"/>
                        </a:ext>
                      </a:extLst>
                    </a:blip>
                    <a:srcRect l="15442" r="15933"/>
                    <a:stretch/>
                  </pic:blipFill>
                  <pic:spPr bwMode="auto">
                    <a:xfrm>
                      <a:off x="0" y="0"/>
                      <a:ext cx="2190973" cy="1795831"/>
                    </a:xfrm>
                    <a:prstGeom prst="rect">
                      <a:avLst/>
                    </a:prstGeom>
                    <a:ln>
                      <a:noFill/>
                    </a:ln>
                    <a:extLst>
                      <a:ext uri="{53640926-AAD7-44D8-BBD7-CCE9431645EC}">
                        <a14:shadowObscured xmlns:a14="http://schemas.microsoft.com/office/drawing/2010/main"/>
                      </a:ext>
                    </a:extLst>
                  </pic:spPr>
                </pic:pic>
              </a:graphicData>
            </a:graphic>
          </wp:inline>
        </w:drawing>
      </w:r>
      <w:r w:rsidR="00DF1E2D" w:rsidRPr="00FA7E5C">
        <w:rPr>
          <w:rFonts w:asciiTheme="majorHAnsi" w:hAnsiTheme="majorHAnsi"/>
          <w:sz w:val="24"/>
          <w:szCs w:val="24"/>
          <w:lang w:val="en-US"/>
        </w:rPr>
        <w:t> </w:t>
      </w:r>
    </w:p>
    <w:p w14:paraId="58E199DA" w14:textId="7C9909AF" w:rsidR="00DF1E2D" w:rsidRPr="00FA7E5C" w:rsidRDefault="00DF1E2D" w:rsidP="00FA7E5C">
      <w:pPr>
        <w:spacing w:line="276" w:lineRule="auto"/>
        <w:rPr>
          <w:rFonts w:asciiTheme="majorHAnsi" w:hAnsiTheme="majorHAnsi"/>
          <w:sz w:val="24"/>
          <w:szCs w:val="24"/>
          <w:lang w:val="en-US"/>
        </w:rPr>
      </w:pPr>
      <w:r w:rsidRPr="009B310B">
        <w:rPr>
          <w:rFonts w:asciiTheme="majorHAnsi" w:hAnsiTheme="majorHAnsi"/>
          <w:b/>
          <w:bCs/>
          <w:sz w:val="28"/>
          <w:szCs w:val="28"/>
          <w:lang w:val="en-US"/>
        </w:rPr>
        <w:t>A New Fan Array System: MatrxDrive</w:t>
      </w:r>
      <w:r w:rsidRPr="009B310B">
        <w:rPr>
          <w:rFonts w:asciiTheme="majorHAnsi" w:hAnsiTheme="majorHAnsi"/>
          <w:b/>
          <w:bCs/>
          <w:sz w:val="28"/>
          <w:szCs w:val="28"/>
          <w:vertAlign w:val="superscript"/>
          <w:lang w:val="en-US"/>
        </w:rPr>
        <w:t>TM</w:t>
      </w:r>
      <w:r w:rsidR="004D445B" w:rsidRPr="009B310B">
        <w:rPr>
          <w:rFonts w:asciiTheme="majorHAnsi" w:hAnsiTheme="majorHAnsi"/>
          <w:b/>
          <w:bCs/>
          <w:sz w:val="28"/>
          <w:szCs w:val="28"/>
          <w:vertAlign w:val="superscript"/>
          <w:lang w:val="en-US"/>
        </w:rPr>
        <w:br/>
      </w:r>
      <w:r w:rsidRPr="00FA7E5C">
        <w:rPr>
          <w:rFonts w:asciiTheme="majorHAnsi" w:hAnsiTheme="majorHAnsi"/>
          <w:sz w:val="24"/>
          <w:szCs w:val="24"/>
          <w:lang w:val="en-US"/>
        </w:rPr>
        <w:t>The MATRXDRIVE™ system is designed to revolutionize cooling systems with its state-of-the-art direct drive design. This innovative system includes permanent magnet motors and integrated variable frequency drives (VFDs) for superior control and energy efficiency. The MATRXDRIVE™ offers exceptional reliability, making it an ideal solution for</w:t>
      </w:r>
      <w:r w:rsidR="000161FF">
        <w:rPr>
          <w:rFonts w:asciiTheme="majorHAnsi" w:hAnsiTheme="majorHAnsi"/>
          <w:sz w:val="24"/>
          <w:szCs w:val="24"/>
          <w:lang w:val="en-US"/>
        </w:rPr>
        <w:t xml:space="preserve"> BAC’s</w:t>
      </w:r>
      <w:r w:rsidRPr="00FA7E5C">
        <w:rPr>
          <w:rFonts w:asciiTheme="majorHAnsi" w:hAnsiTheme="majorHAnsi"/>
          <w:sz w:val="24"/>
          <w:szCs w:val="24"/>
          <w:lang w:val="en-US"/>
        </w:rPr>
        <w:t xml:space="preserve"> FXVS evaporative closed-circuit coolers and CXVS evaporative condensers. By using multiple fans with a direct drive system, it delivers maximum performance with minimal maintenance, ensuring prolonged operational life and reduced operational costs. Whether for new installations or retrofits, MATRXDRIVE™ is setting new standards in cooling technology.</w:t>
      </w:r>
    </w:p>
    <w:p w14:paraId="61D833CF" w14:textId="3412ACAE"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en-US"/>
        </w:rPr>
        <w:t> </w:t>
      </w:r>
      <w:r w:rsidR="00DB7873" w:rsidRPr="00FA7E5C">
        <w:rPr>
          <w:rFonts w:asciiTheme="majorHAnsi" w:hAnsiTheme="majorHAnsi"/>
          <w:noProof/>
          <w:sz w:val="24"/>
          <w:szCs w:val="24"/>
          <w:lang w:val="en-US"/>
        </w:rPr>
        <w:drawing>
          <wp:inline distT="0" distB="0" distL="0" distR="0" wp14:anchorId="4B775C63" wp14:editId="3AC18027">
            <wp:extent cx="1581556" cy="1221638"/>
            <wp:effectExtent l="0" t="0" r="0" b="0"/>
            <wp:docPr id="1470964645" name="Picture 5" descr="A large fa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64645" name="Picture 5" descr="A large fan on a black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l="13692"/>
                    <a:stretch/>
                  </pic:blipFill>
                  <pic:spPr bwMode="auto">
                    <a:xfrm>
                      <a:off x="0" y="0"/>
                      <a:ext cx="1589075" cy="1227446"/>
                    </a:xfrm>
                    <a:prstGeom prst="rect">
                      <a:avLst/>
                    </a:prstGeom>
                    <a:ln>
                      <a:noFill/>
                    </a:ln>
                    <a:extLst>
                      <a:ext uri="{53640926-AAD7-44D8-BBD7-CCE9431645EC}">
                        <a14:shadowObscured xmlns:a14="http://schemas.microsoft.com/office/drawing/2010/main"/>
                      </a:ext>
                    </a:extLst>
                  </pic:spPr>
                </pic:pic>
              </a:graphicData>
            </a:graphic>
          </wp:inline>
        </w:drawing>
      </w:r>
    </w:p>
    <w:p w14:paraId="7C0EED53" w14:textId="046ACDAC" w:rsidR="00DF1E2D" w:rsidRDefault="00DF1E2D" w:rsidP="00FA7E5C">
      <w:pPr>
        <w:spacing w:line="276" w:lineRule="auto"/>
        <w:rPr>
          <w:rFonts w:asciiTheme="majorHAnsi" w:hAnsiTheme="majorHAnsi"/>
          <w:sz w:val="24"/>
          <w:szCs w:val="24"/>
          <w:lang w:val="en-US"/>
        </w:rPr>
      </w:pPr>
      <w:r w:rsidRPr="009B310B">
        <w:rPr>
          <w:rFonts w:asciiTheme="majorHAnsi" w:hAnsiTheme="majorHAnsi"/>
          <w:b/>
          <w:bCs/>
          <w:sz w:val="28"/>
          <w:szCs w:val="28"/>
          <w:lang w:val="en-US"/>
        </w:rPr>
        <w:t>Smart Factories: Driving Efficiency with Innovation</w:t>
      </w:r>
      <w:r w:rsidR="004D445B" w:rsidRPr="009B310B">
        <w:rPr>
          <w:rFonts w:asciiTheme="majorHAnsi" w:hAnsiTheme="majorHAnsi"/>
          <w:b/>
          <w:bCs/>
          <w:sz w:val="28"/>
          <w:szCs w:val="28"/>
          <w:lang w:val="en-US"/>
        </w:rPr>
        <w:br/>
      </w:r>
      <w:r w:rsidRPr="00FA7E5C">
        <w:rPr>
          <w:rFonts w:asciiTheme="majorHAnsi" w:hAnsiTheme="majorHAnsi"/>
          <w:sz w:val="24"/>
          <w:szCs w:val="24"/>
          <w:lang w:val="en-US"/>
        </w:rPr>
        <w:t xml:space="preserve">Our vision extends beyond products to the very way we manufacture. With 3 state-of-the-art facilities in </w:t>
      </w:r>
      <w:r w:rsidRPr="00FA7E5C">
        <w:rPr>
          <w:rFonts w:asciiTheme="majorHAnsi" w:hAnsiTheme="majorHAnsi"/>
          <w:b/>
          <w:bCs/>
          <w:sz w:val="24"/>
          <w:szCs w:val="24"/>
          <w:lang w:val="en-US"/>
        </w:rPr>
        <w:t>Belgium (1) and Italy (2)</w:t>
      </w:r>
      <w:r w:rsidRPr="00FA7E5C">
        <w:rPr>
          <w:rFonts w:asciiTheme="majorHAnsi" w:hAnsiTheme="majorHAnsi"/>
          <w:sz w:val="24"/>
          <w:szCs w:val="24"/>
          <w:lang w:val="en-US"/>
        </w:rPr>
        <w:t>, we ensure that our production processes are efficient, sustainable, and ready to meet any demand</w:t>
      </w:r>
      <w:r w:rsidRPr="00FA7E5C">
        <w:rPr>
          <w:rFonts w:ascii="Arial" w:hAnsi="Arial" w:cs="Arial"/>
          <w:sz w:val="24"/>
          <w:szCs w:val="24"/>
          <w:lang w:val="en-US"/>
        </w:rPr>
        <w:t>​</w:t>
      </w:r>
      <w:r w:rsidRPr="00FA7E5C">
        <w:rPr>
          <w:rFonts w:asciiTheme="majorHAnsi" w:hAnsiTheme="majorHAnsi"/>
          <w:sz w:val="24"/>
          <w:szCs w:val="24"/>
          <w:lang w:val="en-US"/>
        </w:rPr>
        <w:t xml:space="preserve">. Our smart factories embrace intelligent technologies to operate with minimal environmental footprints, and we are showcasing these innovations live at the exhibition. </w:t>
      </w:r>
    </w:p>
    <w:p w14:paraId="7021130E" w14:textId="1A8BD688" w:rsidR="004150C0" w:rsidRPr="004150C0" w:rsidRDefault="004150C0" w:rsidP="00FA7E5C">
      <w:pPr>
        <w:spacing w:line="276" w:lineRule="auto"/>
        <w:rPr>
          <w:rFonts w:asciiTheme="majorHAnsi" w:hAnsiTheme="majorHAnsi"/>
          <w:b/>
          <w:bCs/>
          <w:i/>
          <w:iCs/>
          <w:sz w:val="24"/>
          <w:szCs w:val="24"/>
          <w:lang w:val="en-US"/>
        </w:rPr>
      </w:pPr>
      <w:r w:rsidRPr="004150C0">
        <w:rPr>
          <w:rFonts w:asciiTheme="majorHAnsi" w:hAnsiTheme="majorHAnsi"/>
          <w:b/>
          <w:bCs/>
          <w:i/>
          <w:iCs/>
          <w:sz w:val="24"/>
          <w:szCs w:val="24"/>
          <w:lang w:val="en-US"/>
        </w:rPr>
        <w:t>You are invited to take a virtual tour of our factories by visiting our booth.</w:t>
      </w:r>
    </w:p>
    <w:p w14:paraId="63B38B87" w14:textId="6A1AF212" w:rsidR="00DF1E2D" w:rsidRPr="00FA7E5C" w:rsidRDefault="007821A1" w:rsidP="00FA7E5C">
      <w:pPr>
        <w:spacing w:line="276" w:lineRule="auto"/>
        <w:rPr>
          <w:rFonts w:asciiTheme="majorHAnsi" w:hAnsiTheme="majorHAnsi"/>
          <w:sz w:val="24"/>
          <w:szCs w:val="24"/>
          <w:lang w:val="en-US"/>
        </w:rPr>
      </w:pPr>
      <w:r>
        <w:rPr>
          <w:rFonts w:asciiTheme="majorHAnsi" w:hAnsiTheme="majorHAnsi"/>
          <w:b/>
          <w:bCs/>
          <w:i/>
          <w:iCs/>
          <w:sz w:val="24"/>
          <w:szCs w:val="24"/>
          <w:lang w:val="en-US"/>
        </w:rPr>
        <w:br/>
      </w:r>
    </w:p>
    <w:p w14:paraId="79FC95FA" w14:textId="52CF8EDA" w:rsidR="00DF1E2D" w:rsidRPr="00FA7E5C" w:rsidRDefault="00DF1E2D" w:rsidP="00FA7E5C">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24"/>
          <w:szCs w:val="24"/>
          <w:lang w:val="en-US"/>
        </w:rPr>
      </w:pPr>
      <w:r w:rsidRPr="00FA7E5C">
        <w:rPr>
          <w:rFonts w:asciiTheme="majorHAnsi" w:hAnsiTheme="majorHAnsi"/>
          <w:b/>
          <w:bCs/>
          <w:sz w:val="24"/>
          <w:szCs w:val="24"/>
          <w:lang w:val="en-US"/>
        </w:rPr>
        <w:t>Join us at Chillventa</w:t>
      </w:r>
      <w:r w:rsidRPr="00FA7E5C">
        <w:rPr>
          <w:rFonts w:asciiTheme="majorHAnsi" w:hAnsiTheme="majorHAnsi"/>
          <w:sz w:val="24"/>
          <w:szCs w:val="24"/>
          <w:lang w:val="en-US"/>
        </w:rPr>
        <w:t>,</w:t>
      </w:r>
      <w:r w:rsidRPr="00FA7E5C">
        <w:rPr>
          <w:rFonts w:asciiTheme="majorHAnsi" w:hAnsiTheme="majorHAnsi"/>
          <w:b/>
          <w:bCs/>
          <w:sz w:val="24"/>
          <w:szCs w:val="24"/>
          <w:lang w:val="en-US"/>
        </w:rPr>
        <w:t xml:space="preserve"> booth 7-</w:t>
      </w:r>
      <w:r w:rsidR="00437400" w:rsidRPr="00FA7E5C">
        <w:rPr>
          <w:rFonts w:asciiTheme="majorHAnsi" w:hAnsiTheme="majorHAnsi"/>
          <w:b/>
          <w:bCs/>
          <w:sz w:val="24"/>
          <w:szCs w:val="24"/>
          <w:lang w:val="en-US"/>
        </w:rPr>
        <w:t>2</w:t>
      </w:r>
      <w:r w:rsidRPr="00FA7E5C">
        <w:rPr>
          <w:rFonts w:asciiTheme="majorHAnsi" w:hAnsiTheme="majorHAnsi"/>
          <w:b/>
          <w:bCs/>
          <w:sz w:val="24"/>
          <w:szCs w:val="24"/>
          <w:lang w:val="en-US"/>
        </w:rPr>
        <w:t>12</w:t>
      </w:r>
      <w:r w:rsidRPr="00FA7E5C">
        <w:rPr>
          <w:rFonts w:asciiTheme="majorHAnsi" w:hAnsiTheme="majorHAnsi"/>
          <w:sz w:val="24"/>
          <w:szCs w:val="24"/>
          <w:lang w:val="en-US"/>
        </w:rPr>
        <w:t xml:space="preserve"> to experience firsthand how we are transforming cooling technologies for a more sustainable future. Explore our full range of solutions, engage with live demonstrations, and discover how we can help our customers reduce costs, enhance efficiency, and minimize their environmental impact.</w:t>
      </w:r>
    </w:p>
    <w:p w14:paraId="6A129326" w14:textId="77777777"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en-US"/>
        </w:rPr>
        <w:t> </w:t>
      </w:r>
    </w:p>
    <w:p w14:paraId="5A7A432B" w14:textId="77777777" w:rsidR="00673E48" w:rsidRPr="00FA7E5C" w:rsidRDefault="00673E48" w:rsidP="00FA7E5C">
      <w:pPr>
        <w:pBdr>
          <w:bottom w:val="single" w:sz="4" w:space="1" w:color="auto"/>
        </w:pBdr>
        <w:spacing w:line="276" w:lineRule="auto"/>
        <w:rPr>
          <w:rFonts w:asciiTheme="majorHAnsi" w:hAnsiTheme="majorHAnsi"/>
          <w:sz w:val="24"/>
          <w:szCs w:val="24"/>
          <w:lang w:val="en-US"/>
        </w:rPr>
      </w:pPr>
    </w:p>
    <w:p w14:paraId="65A41868" w14:textId="77777777"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b/>
          <w:bCs/>
          <w:i/>
          <w:iCs/>
          <w:sz w:val="24"/>
          <w:szCs w:val="24"/>
          <w:lang w:val="en-US"/>
        </w:rPr>
        <w:lastRenderedPageBreak/>
        <w:t xml:space="preserve">About BAC: </w:t>
      </w:r>
      <w:r w:rsidRPr="00FA7E5C">
        <w:rPr>
          <w:rFonts w:asciiTheme="majorHAnsi" w:hAnsiTheme="majorHAnsi"/>
          <w:i/>
          <w:iCs/>
          <w:sz w:val="24"/>
          <w:szCs w:val="24"/>
          <w:lang w:val="en-US"/>
        </w:rPr>
        <w:t>BAC is proud to be the world’s cooling partner. Since 1938 we have been creating sustainable comfort cooling, process cooling, and refrigeration solutions for the most essential and demanding environments on earth. From pioneering evaporative, hybrid and dry cooling products to leading the industry toward a better tomorrow, BAC innovates for the future, so we can all advance together.  </w:t>
      </w:r>
    </w:p>
    <w:p w14:paraId="7C23004C" w14:textId="4BC25981"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i/>
          <w:iCs/>
          <w:sz w:val="24"/>
          <w:szCs w:val="24"/>
          <w:lang w:val="en-US"/>
        </w:rPr>
        <w:t xml:space="preserve">Press release (EN, FR, DE, ES, IT, NL), pictures, logos available to download from: </w:t>
      </w:r>
    </w:p>
    <w:p w14:paraId="65CF56D9" w14:textId="77777777" w:rsidR="00DF1E2D" w:rsidRPr="00DF1E2D" w:rsidRDefault="00000000" w:rsidP="00DF1E2D">
      <w:pPr>
        <w:rPr>
          <w:rFonts w:asciiTheme="majorHAnsi" w:hAnsiTheme="majorHAnsi"/>
          <w:lang w:val="en-US"/>
        </w:rPr>
      </w:pPr>
      <w:hyperlink r:id="rId15" w:history="1">
        <w:r w:rsidR="00DF1E2D" w:rsidRPr="00DF1E2D">
          <w:rPr>
            <w:rStyle w:val="Hyperlink"/>
            <w:rFonts w:asciiTheme="majorHAnsi" w:hAnsiTheme="majorHAnsi"/>
            <w:lang w:val="en-US"/>
          </w:rPr>
          <w:t>https://www.baltimoreaircoil.eu/en/press</w:t>
        </w:r>
      </w:hyperlink>
    </w:p>
    <w:p w14:paraId="5E43AAC2" w14:textId="77777777" w:rsidR="00DF1E2D" w:rsidRDefault="00DF1E2D" w:rsidP="00DF1E2D">
      <w:pPr>
        <w:rPr>
          <w:rFonts w:asciiTheme="majorHAnsi" w:hAnsiTheme="majorHAnsi"/>
          <w:lang w:val="en-US"/>
        </w:rPr>
      </w:pPr>
      <w:r w:rsidRPr="00DF1E2D">
        <w:rPr>
          <w:rFonts w:asciiTheme="majorHAnsi" w:hAnsiTheme="majorHAnsi"/>
          <w:lang w:val="en-US"/>
        </w:rPr>
        <w:t> </w:t>
      </w:r>
    </w:p>
    <w:p w14:paraId="63EBCF8A" w14:textId="77777777" w:rsidR="00614EDF" w:rsidRDefault="00614EDF" w:rsidP="00DF1E2D">
      <w:pPr>
        <w:rPr>
          <w:rFonts w:asciiTheme="majorHAnsi" w:hAnsiTheme="majorHAnsi"/>
          <w:lang w:val="en-US"/>
        </w:rPr>
      </w:pPr>
    </w:p>
    <w:p w14:paraId="6F56DDA0" w14:textId="77777777" w:rsidR="00614EDF" w:rsidRPr="00DF1E2D" w:rsidRDefault="00614EDF" w:rsidP="00DF1E2D">
      <w:pPr>
        <w:rPr>
          <w:rFonts w:asciiTheme="majorHAnsi" w:hAnsiTheme="majorHAnsi"/>
          <w:lang w:val="en-US"/>
        </w:rPr>
      </w:pPr>
    </w:p>
    <w:p w14:paraId="0676CE0B" w14:textId="113084F8" w:rsidR="003104F7" w:rsidRPr="00673E48" w:rsidRDefault="003104F7" w:rsidP="00614EDF">
      <w:pPr>
        <w:jc w:val="center"/>
        <w:rPr>
          <w:rFonts w:asciiTheme="majorHAnsi" w:hAnsiTheme="majorHAnsi"/>
          <w:b/>
          <w:bCs/>
          <w:color w:val="0070C0"/>
          <w:sz w:val="36"/>
          <w:szCs w:val="32"/>
          <w:lang w:val="en-US"/>
        </w:rPr>
      </w:pPr>
      <w:r w:rsidRPr="00673E48">
        <w:rPr>
          <w:rFonts w:asciiTheme="majorHAnsi" w:hAnsiTheme="majorHAnsi"/>
          <w:b/>
          <w:bCs/>
          <w:color w:val="0070C0"/>
          <w:sz w:val="36"/>
          <w:szCs w:val="32"/>
        </w:rPr>
        <w:t>The small Lego-sized model of Polairis</w:t>
      </w:r>
      <w:r w:rsidRPr="00673E48">
        <w:rPr>
          <w:rFonts w:asciiTheme="majorHAnsi" w:hAnsiTheme="majorHAnsi"/>
          <w:b/>
          <w:bCs/>
          <w:color w:val="0070C0"/>
          <w:sz w:val="36"/>
          <w:szCs w:val="32"/>
          <w:vertAlign w:val="superscript"/>
        </w:rPr>
        <w:t>TM</w:t>
      </w:r>
      <w:r w:rsidRPr="00673E48">
        <w:rPr>
          <w:rFonts w:asciiTheme="majorHAnsi" w:hAnsiTheme="majorHAnsi"/>
          <w:b/>
          <w:bCs/>
          <w:color w:val="0070C0"/>
          <w:sz w:val="36"/>
          <w:szCs w:val="32"/>
        </w:rPr>
        <w:t xml:space="preserve"> evaporative condenser is available for you at </w:t>
      </w:r>
      <w:r w:rsidR="00FD664C" w:rsidRPr="00673E48">
        <w:rPr>
          <w:rFonts w:asciiTheme="majorHAnsi" w:hAnsiTheme="majorHAnsi"/>
          <w:b/>
          <w:bCs/>
          <w:color w:val="0070C0"/>
          <w:sz w:val="36"/>
          <w:szCs w:val="32"/>
        </w:rPr>
        <w:t>BAC</w:t>
      </w:r>
      <w:r w:rsidRPr="00673E48">
        <w:rPr>
          <w:rFonts w:asciiTheme="majorHAnsi" w:hAnsiTheme="majorHAnsi"/>
          <w:b/>
          <w:bCs/>
          <w:color w:val="0070C0"/>
          <w:sz w:val="36"/>
          <w:szCs w:val="32"/>
        </w:rPr>
        <w:t xml:space="preserve"> booth</w:t>
      </w:r>
      <w:r w:rsidR="00FD664C" w:rsidRPr="00673E48">
        <w:rPr>
          <w:rFonts w:asciiTheme="majorHAnsi" w:hAnsiTheme="majorHAnsi"/>
          <w:b/>
          <w:bCs/>
          <w:color w:val="0070C0"/>
          <w:sz w:val="36"/>
          <w:szCs w:val="32"/>
        </w:rPr>
        <w:t xml:space="preserve"> 7-</w:t>
      </w:r>
      <w:r w:rsidR="00437400">
        <w:rPr>
          <w:rFonts w:asciiTheme="majorHAnsi" w:hAnsiTheme="majorHAnsi"/>
          <w:b/>
          <w:bCs/>
          <w:color w:val="0070C0"/>
          <w:sz w:val="36"/>
          <w:szCs w:val="32"/>
        </w:rPr>
        <w:t>2</w:t>
      </w:r>
      <w:r w:rsidR="00FD664C" w:rsidRPr="00673E48">
        <w:rPr>
          <w:rFonts w:asciiTheme="majorHAnsi" w:hAnsiTheme="majorHAnsi"/>
          <w:b/>
          <w:bCs/>
          <w:color w:val="0070C0"/>
          <w:sz w:val="36"/>
          <w:szCs w:val="32"/>
        </w:rPr>
        <w:t>12</w:t>
      </w:r>
      <w:r w:rsidRPr="00673E48">
        <w:rPr>
          <w:rFonts w:asciiTheme="majorHAnsi" w:hAnsiTheme="majorHAnsi"/>
          <w:b/>
          <w:bCs/>
          <w:color w:val="0070C0"/>
          <w:sz w:val="36"/>
          <w:szCs w:val="32"/>
        </w:rPr>
        <w:t>.</w:t>
      </w:r>
      <w:r w:rsidR="00614EDF">
        <w:rPr>
          <w:rFonts w:asciiTheme="majorHAnsi" w:hAnsiTheme="majorHAnsi"/>
          <w:b/>
          <w:bCs/>
          <w:color w:val="0070C0"/>
          <w:sz w:val="36"/>
          <w:szCs w:val="32"/>
        </w:rPr>
        <w:t xml:space="preserve"> Enjoy the build.</w:t>
      </w:r>
    </w:p>
    <w:p w14:paraId="6648D1FD" w14:textId="77777777" w:rsidR="00ED18C6" w:rsidRDefault="00ED18C6" w:rsidP="00BB233B">
      <w:pPr>
        <w:rPr>
          <w:rFonts w:asciiTheme="majorHAnsi" w:hAnsiTheme="majorHAnsi"/>
          <w:lang w:val="en-US"/>
        </w:rPr>
      </w:pPr>
    </w:p>
    <w:p w14:paraId="0DD89908" w14:textId="77777777" w:rsidR="00673E48" w:rsidRDefault="00673E48" w:rsidP="00BB233B">
      <w:pPr>
        <w:rPr>
          <w:rFonts w:asciiTheme="majorHAnsi" w:hAnsiTheme="majorHAnsi"/>
          <w:lang w:val="en-US"/>
        </w:rPr>
      </w:pPr>
    </w:p>
    <w:p w14:paraId="64060D75" w14:textId="77777777" w:rsidR="008637D6" w:rsidRDefault="008637D6" w:rsidP="00BB233B">
      <w:pPr>
        <w:rPr>
          <w:rFonts w:asciiTheme="majorHAnsi" w:hAnsiTheme="majorHAnsi"/>
          <w:lang w:val="en-US"/>
        </w:rPr>
      </w:pPr>
    </w:p>
    <w:p w14:paraId="4B91D7D7" w14:textId="77777777" w:rsidR="008637D6" w:rsidRDefault="008637D6" w:rsidP="00BB233B">
      <w:pPr>
        <w:rPr>
          <w:rFonts w:asciiTheme="majorHAnsi" w:hAnsiTheme="majorHAnsi"/>
          <w:lang w:val="en-US"/>
        </w:rPr>
      </w:pPr>
    </w:p>
    <w:p w14:paraId="15B4CD31" w14:textId="77777777" w:rsidR="008637D6" w:rsidRDefault="008637D6" w:rsidP="00BB233B">
      <w:pPr>
        <w:rPr>
          <w:rFonts w:asciiTheme="majorHAnsi" w:hAnsiTheme="majorHAnsi"/>
          <w:lang w:val="en-US"/>
        </w:rPr>
      </w:pPr>
    </w:p>
    <w:p w14:paraId="663DD338" w14:textId="77777777" w:rsidR="008637D6" w:rsidRDefault="008637D6" w:rsidP="00BB233B">
      <w:pPr>
        <w:rPr>
          <w:rFonts w:asciiTheme="majorHAnsi" w:hAnsiTheme="majorHAnsi"/>
          <w:lang w:val="en-US"/>
        </w:rPr>
      </w:pPr>
    </w:p>
    <w:p w14:paraId="29DD139B" w14:textId="77777777" w:rsidR="00673E48" w:rsidRPr="00DF1E2D" w:rsidRDefault="00673E48" w:rsidP="00673E48">
      <w:pPr>
        <w:rPr>
          <w:rFonts w:asciiTheme="majorHAnsi" w:hAnsiTheme="majorHAnsi"/>
          <w:lang w:val="en-US"/>
        </w:rPr>
      </w:pPr>
      <w:r w:rsidRPr="00DF1E2D">
        <w:rPr>
          <w:rFonts w:asciiTheme="majorHAnsi" w:hAnsiTheme="majorHAnsi"/>
          <w:b/>
          <w:bCs/>
          <w:i/>
          <w:iCs/>
          <w:lang w:val="en-US"/>
        </w:rPr>
        <w:t>Press Contact:</w:t>
      </w:r>
      <w:r w:rsidRPr="00DF1E2D">
        <w:rPr>
          <w:rFonts w:asciiTheme="majorHAnsi" w:hAnsiTheme="majorHAnsi"/>
          <w:i/>
          <w:iCs/>
          <w:lang w:val="en-US"/>
        </w:rPr>
        <w:t> </w:t>
      </w:r>
    </w:p>
    <w:p w14:paraId="2145E1F9" w14:textId="77777777" w:rsidR="00673E48" w:rsidRPr="00DF1E2D" w:rsidRDefault="00673E48" w:rsidP="00673E48">
      <w:pPr>
        <w:rPr>
          <w:rFonts w:asciiTheme="majorHAnsi" w:hAnsiTheme="majorHAnsi"/>
          <w:lang w:val="en-US"/>
        </w:rPr>
      </w:pPr>
      <w:r w:rsidRPr="00DF1E2D">
        <w:rPr>
          <w:rFonts w:asciiTheme="majorHAnsi" w:hAnsiTheme="majorHAnsi"/>
          <w:i/>
          <w:iCs/>
          <w:lang w:val="en-US"/>
        </w:rPr>
        <w:t>Lieve Vinckx </w:t>
      </w:r>
      <w:r>
        <w:rPr>
          <w:rFonts w:asciiTheme="majorHAnsi" w:hAnsiTheme="majorHAnsi"/>
          <w:i/>
          <w:iCs/>
          <w:lang w:val="en-US"/>
        </w:rPr>
        <w:br/>
      </w:r>
      <w:r w:rsidRPr="00DF1E2D">
        <w:rPr>
          <w:rFonts w:asciiTheme="majorHAnsi" w:hAnsiTheme="majorHAnsi"/>
          <w:i/>
          <w:iCs/>
          <w:lang w:val="en-US"/>
        </w:rPr>
        <w:t>Baltimore Aircoil International nv</w:t>
      </w:r>
      <w:r>
        <w:rPr>
          <w:rFonts w:asciiTheme="majorHAnsi" w:hAnsiTheme="majorHAnsi"/>
          <w:i/>
          <w:iCs/>
          <w:lang w:val="en-US"/>
        </w:rPr>
        <w:t xml:space="preserve"> (HQ EMEIA)</w:t>
      </w:r>
      <w:r>
        <w:rPr>
          <w:rFonts w:asciiTheme="majorHAnsi" w:hAnsiTheme="majorHAnsi"/>
          <w:i/>
          <w:iCs/>
          <w:lang w:val="en-US"/>
        </w:rPr>
        <w:br/>
      </w:r>
      <w:r w:rsidRPr="00DF1E2D">
        <w:rPr>
          <w:rFonts w:asciiTheme="majorHAnsi" w:hAnsiTheme="majorHAnsi"/>
          <w:i/>
          <w:iCs/>
          <w:lang w:val="en-US"/>
        </w:rPr>
        <w:t>Phone: +32 15 257706 </w:t>
      </w:r>
      <w:r>
        <w:rPr>
          <w:rFonts w:asciiTheme="majorHAnsi" w:hAnsiTheme="majorHAnsi"/>
          <w:i/>
          <w:iCs/>
          <w:lang w:val="en-US"/>
        </w:rPr>
        <w:br/>
      </w:r>
      <w:r w:rsidRPr="00DF1E2D">
        <w:rPr>
          <w:rFonts w:asciiTheme="majorHAnsi" w:hAnsiTheme="majorHAnsi"/>
          <w:i/>
          <w:iCs/>
          <w:lang w:val="en-US"/>
        </w:rPr>
        <w:t>Email: LVinckx@baltimoreaircoil.com </w:t>
      </w:r>
    </w:p>
    <w:p w14:paraId="6F0EE7BC" w14:textId="77777777" w:rsidR="00673E48" w:rsidRPr="00DB7873" w:rsidRDefault="00673E48" w:rsidP="00BB233B">
      <w:pPr>
        <w:rPr>
          <w:rFonts w:asciiTheme="majorHAnsi" w:hAnsiTheme="majorHAnsi"/>
          <w:lang w:val="en-US"/>
        </w:rPr>
      </w:pPr>
    </w:p>
    <w:sectPr w:rsidR="00673E48" w:rsidRPr="00DB7873" w:rsidSect="00C6493B">
      <w:headerReference w:type="default" r:id="rId16"/>
      <w:footerReference w:type="default" r:id="rId17"/>
      <w:headerReference w:type="first" r:id="rId18"/>
      <w:footerReference w:type="first" r:id="rId19"/>
      <w:type w:val="continuous"/>
      <w:pgSz w:w="11907" w:h="16840" w:code="9"/>
      <w:pgMar w:top="567" w:right="851" w:bottom="567" w:left="1134"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BAE07" w14:textId="77777777" w:rsidR="002E2490" w:rsidRDefault="002E2490">
      <w:r>
        <w:separator/>
      </w:r>
    </w:p>
  </w:endnote>
  <w:endnote w:type="continuationSeparator" w:id="0">
    <w:p w14:paraId="7AD082BD" w14:textId="77777777" w:rsidR="002E2490" w:rsidRDefault="002E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E7F5C34C-0F8E-476E-8E08-016CE288B2C0}"/>
    <w:embedBold r:id="rId2" w:fontKey="{A9703B65-8F7D-4AC2-9BE3-7E4C1B92C577}"/>
    <w:embedItalic r:id="rId3" w:fontKey="{0AC4A0B7-4C5F-4965-BA63-7B59F3A76223}"/>
    <w:embedBoldItalic r:id="rId4" w:fontKey="{0D075719-EB5E-40FD-8935-6FF99C520A6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839749"/>
      <w:docPartObj>
        <w:docPartGallery w:val="Page Numbers (Bottom of Page)"/>
        <w:docPartUnique/>
      </w:docPartObj>
    </w:sdtPr>
    <w:sdtEndPr>
      <w:rPr>
        <w:noProof/>
      </w:rPr>
    </w:sdtEndPr>
    <w:sdtContent>
      <w:p w14:paraId="047DB5E4" w14:textId="7376151C" w:rsidR="002B24B4" w:rsidRDefault="002B24B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EE81BB9" w14:textId="77777777" w:rsidR="00F85EAB" w:rsidRDefault="00F85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78B0B" w14:textId="77777777" w:rsidR="0026091E" w:rsidRDefault="004507D1">
    <w:pPr>
      <w:pStyle w:val="Footer"/>
      <w:tabs>
        <w:tab w:val="left" w:pos="3402"/>
        <w:tab w:val="left" w:pos="4536"/>
      </w:tabs>
      <w:rPr>
        <w:color w:val="808080"/>
        <w:sz w:val="16"/>
      </w:rPr>
    </w:pPr>
    <w:r>
      <w:rPr>
        <w:noProof/>
        <w:color w:val="808080"/>
        <w:sz w:val="16"/>
      </w:rPr>
      <w:drawing>
        <wp:inline distT="0" distB="0" distL="0" distR="0" wp14:anchorId="7DA44976" wp14:editId="22A32DDA">
          <wp:extent cx="6193536" cy="3535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BAC_Belgium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6193536" cy="3535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19D00C" w14:textId="77777777" w:rsidR="002E2490" w:rsidRDefault="002E2490">
      <w:r>
        <w:separator/>
      </w:r>
    </w:p>
  </w:footnote>
  <w:footnote w:type="continuationSeparator" w:id="0">
    <w:p w14:paraId="74800CF4" w14:textId="77777777" w:rsidR="002E2490" w:rsidRDefault="002E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DD31A" w14:textId="77777777" w:rsidR="0026091E" w:rsidRDefault="00583622">
    <w:pPr>
      <w:pStyle w:val="Header"/>
      <w:rPr>
        <w:szCs w:val="22"/>
      </w:rPr>
    </w:pPr>
    <w:r w:rsidRPr="00651F53">
      <w:rPr>
        <w:noProof/>
        <w:szCs w:val="22"/>
      </w:rPr>
      <w:drawing>
        <wp:inline distT="0" distB="0" distL="0" distR="0" wp14:anchorId="72EBBCED" wp14:editId="58BBCAD5">
          <wp:extent cx="693420" cy="693420"/>
          <wp:effectExtent l="0" t="0" r="0" b="0"/>
          <wp:docPr id="5" name="Picture 5" descr="BA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4AB8458A" w14:textId="77777777" w:rsidR="00651F53" w:rsidRPr="00651F53" w:rsidRDefault="00651F53">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4FEF9" w14:textId="77777777" w:rsidR="00924BCE" w:rsidRDefault="00324FC1">
    <w:pPr>
      <w:pStyle w:val="Header"/>
    </w:pPr>
    <w:r>
      <w:rPr>
        <w:noProof/>
      </w:rPr>
      <w:drawing>
        <wp:inline distT="0" distB="0" distL="0" distR="0" wp14:anchorId="376120A0" wp14:editId="242D6C66">
          <wp:extent cx="6190488" cy="6705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BAC_Belgium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6190488" cy="670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0506"/>
    <w:multiLevelType w:val="hybridMultilevel"/>
    <w:tmpl w:val="F69EC882"/>
    <w:lvl w:ilvl="0" w:tplc="D2F233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0045B"/>
    <w:multiLevelType w:val="hybridMultilevel"/>
    <w:tmpl w:val="1B281B96"/>
    <w:lvl w:ilvl="0" w:tplc="63D0778E">
      <w:numFmt w:val="bullet"/>
      <w:lvlText w:val="-"/>
      <w:lvlJc w:val="left"/>
      <w:pPr>
        <w:ind w:left="1080" w:hanging="72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404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6B2D99"/>
    <w:multiLevelType w:val="hybridMultilevel"/>
    <w:tmpl w:val="EDA6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886EE7"/>
    <w:multiLevelType w:val="hybridMultilevel"/>
    <w:tmpl w:val="E49E0856"/>
    <w:lvl w:ilvl="0" w:tplc="2E5623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1463294">
    <w:abstractNumId w:val="2"/>
  </w:num>
  <w:num w:numId="2" w16cid:durableId="671684811">
    <w:abstractNumId w:val="0"/>
  </w:num>
  <w:num w:numId="3" w16cid:durableId="1682274715">
    <w:abstractNumId w:val="0"/>
  </w:num>
  <w:num w:numId="4" w16cid:durableId="311179401">
    <w:abstractNumId w:val="4"/>
  </w:num>
  <w:num w:numId="5" w16cid:durableId="603148141">
    <w:abstractNumId w:val="3"/>
  </w:num>
  <w:num w:numId="6" w16cid:durableId="1469710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E2D"/>
    <w:rsid w:val="00011AD6"/>
    <w:rsid w:val="000161FF"/>
    <w:rsid w:val="00060808"/>
    <w:rsid w:val="000A0D90"/>
    <w:rsid w:val="000D37A7"/>
    <w:rsid w:val="000F5AF1"/>
    <w:rsid w:val="00165284"/>
    <w:rsid w:val="001C3579"/>
    <w:rsid w:val="0020615B"/>
    <w:rsid w:val="0026091E"/>
    <w:rsid w:val="002727F7"/>
    <w:rsid w:val="00276627"/>
    <w:rsid w:val="002B24B4"/>
    <w:rsid w:val="002E2490"/>
    <w:rsid w:val="002F10EB"/>
    <w:rsid w:val="003104F7"/>
    <w:rsid w:val="00320731"/>
    <w:rsid w:val="00324FC1"/>
    <w:rsid w:val="0035029D"/>
    <w:rsid w:val="0038734C"/>
    <w:rsid w:val="003D3036"/>
    <w:rsid w:val="003F2AA5"/>
    <w:rsid w:val="004150C0"/>
    <w:rsid w:val="00420362"/>
    <w:rsid w:val="00421998"/>
    <w:rsid w:val="00425F15"/>
    <w:rsid w:val="00437400"/>
    <w:rsid w:val="004507D1"/>
    <w:rsid w:val="00487299"/>
    <w:rsid w:val="004C45B8"/>
    <w:rsid w:val="004D445B"/>
    <w:rsid w:val="0055175D"/>
    <w:rsid w:val="0057478D"/>
    <w:rsid w:val="00583622"/>
    <w:rsid w:val="00602E8F"/>
    <w:rsid w:val="00614EDF"/>
    <w:rsid w:val="006213C7"/>
    <w:rsid w:val="00651F53"/>
    <w:rsid w:val="00656A09"/>
    <w:rsid w:val="00673E48"/>
    <w:rsid w:val="00680E43"/>
    <w:rsid w:val="006A7291"/>
    <w:rsid w:val="006D1367"/>
    <w:rsid w:val="00707C4A"/>
    <w:rsid w:val="007420BE"/>
    <w:rsid w:val="007821A1"/>
    <w:rsid w:val="00792664"/>
    <w:rsid w:val="007E2250"/>
    <w:rsid w:val="008354AE"/>
    <w:rsid w:val="008637D6"/>
    <w:rsid w:val="008D2A0D"/>
    <w:rsid w:val="00924BCE"/>
    <w:rsid w:val="0097054C"/>
    <w:rsid w:val="0099334B"/>
    <w:rsid w:val="009B310B"/>
    <w:rsid w:val="009D74EC"/>
    <w:rsid w:val="009E262B"/>
    <w:rsid w:val="009F3A22"/>
    <w:rsid w:val="00A35E91"/>
    <w:rsid w:val="00A62E13"/>
    <w:rsid w:val="00A842DD"/>
    <w:rsid w:val="00A97887"/>
    <w:rsid w:val="00B419F6"/>
    <w:rsid w:val="00B51430"/>
    <w:rsid w:val="00B55C22"/>
    <w:rsid w:val="00B57CA4"/>
    <w:rsid w:val="00B637BA"/>
    <w:rsid w:val="00B92866"/>
    <w:rsid w:val="00BA3DA4"/>
    <w:rsid w:val="00BB233B"/>
    <w:rsid w:val="00C20494"/>
    <w:rsid w:val="00C6493B"/>
    <w:rsid w:val="00C6649C"/>
    <w:rsid w:val="00C76831"/>
    <w:rsid w:val="00D21805"/>
    <w:rsid w:val="00D35A06"/>
    <w:rsid w:val="00D44985"/>
    <w:rsid w:val="00D50492"/>
    <w:rsid w:val="00D522C2"/>
    <w:rsid w:val="00DB7873"/>
    <w:rsid w:val="00DD381E"/>
    <w:rsid w:val="00DF1E2D"/>
    <w:rsid w:val="00E347DA"/>
    <w:rsid w:val="00E6278D"/>
    <w:rsid w:val="00E657E9"/>
    <w:rsid w:val="00E66DAE"/>
    <w:rsid w:val="00E83F50"/>
    <w:rsid w:val="00E918A0"/>
    <w:rsid w:val="00EA626B"/>
    <w:rsid w:val="00ED18C6"/>
    <w:rsid w:val="00EE376E"/>
    <w:rsid w:val="00F26CAE"/>
    <w:rsid w:val="00F762F5"/>
    <w:rsid w:val="00F85EAB"/>
    <w:rsid w:val="00FA7E5C"/>
    <w:rsid w:val="00FC458A"/>
    <w:rsid w:val="00FD664C"/>
    <w:rsid w:val="00FE4B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36414"/>
  <w15:chartTrackingRefBased/>
  <w15:docId w15:val="{93D513F3-FF1F-4400-AEE8-1AA137552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AC Normal Text"/>
    <w:qFormat/>
    <w:rsid w:val="009D74EC"/>
    <w:pPr>
      <w:spacing w:before="60" w:after="60"/>
    </w:pPr>
    <w:rPr>
      <w:rFonts w:ascii="Arial Narrow" w:hAnsi="Arial Narrow"/>
      <w:sz w:val="22"/>
      <w:lang w:val="en-GB" w:eastAsia="nl-NL"/>
    </w:rPr>
  </w:style>
  <w:style w:type="paragraph" w:styleId="Heading1">
    <w:name w:val="heading 1"/>
    <w:aliases w:val="BAC Heading 1"/>
    <w:basedOn w:val="Normal"/>
    <w:next w:val="Normal"/>
    <w:link w:val="Heading1Char"/>
    <w:autoRedefine/>
    <w:qFormat/>
    <w:rsid w:val="009D74EC"/>
    <w:pPr>
      <w:keepNext/>
      <w:keepLines/>
      <w:spacing w:before="120"/>
      <w:outlineLvl w:val="0"/>
    </w:pPr>
    <w:rPr>
      <w:rFonts w:eastAsiaTheme="majorEastAsia" w:cstheme="majorBidi"/>
      <w:b/>
      <w:color w:val="2E74B5" w:themeColor="accent1"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74EC"/>
    <w:pPr>
      <w:tabs>
        <w:tab w:val="center" w:pos="4153"/>
        <w:tab w:val="right" w:pos="8306"/>
      </w:tabs>
    </w:pPr>
  </w:style>
  <w:style w:type="paragraph" w:styleId="Footer">
    <w:name w:val="footer"/>
    <w:basedOn w:val="Normal"/>
    <w:link w:val="FooterChar"/>
    <w:uiPriority w:val="99"/>
    <w:rsid w:val="009D74EC"/>
    <w:pPr>
      <w:tabs>
        <w:tab w:val="center" w:pos="4153"/>
        <w:tab w:val="right" w:pos="8306"/>
      </w:tabs>
    </w:pPr>
  </w:style>
  <w:style w:type="character" w:styleId="PageNumber">
    <w:name w:val="page number"/>
    <w:basedOn w:val="DefaultParagraphFont"/>
    <w:rsid w:val="009D74EC"/>
  </w:style>
  <w:style w:type="character" w:styleId="Hyperlink">
    <w:name w:val="Hyperlink"/>
    <w:basedOn w:val="DefaultParagraphFont"/>
    <w:rsid w:val="009D74EC"/>
    <w:rPr>
      <w:color w:val="0000FF"/>
      <w:u w:val="single"/>
    </w:rPr>
  </w:style>
  <w:style w:type="character" w:styleId="Emphasis">
    <w:name w:val="Emphasis"/>
    <w:basedOn w:val="DefaultParagraphFont"/>
    <w:rsid w:val="009D74EC"/>
    <w:rPr>
      <w:i/>
      <w:iCs/>
    </w:rPr>
  </w:style>
  <w:style w:type="paragraph" w:styleId="ListParagraph">
    <w:name w:val="List Paragraph"/>
    <w:basedOn w:val="Normal"/>
    <w:autoRedefine/>
    <w:uiPriority w:val="34"/>
    <w:rsid w:val="009D74EC"/>
    <w:pPr>
      <w:ind w:left="720"/>
      <w:contextualSpacing/>
    </w:pPr>
  </w:style>
  <w:style w:type="character" w:styleId="BookTitle">
    <w:name w:val="Book Title"/>
    <w:basedOn w:val="DefaultParagraphFont"/>
    <w:uiPriority w:val="33"/>
    <w:rsid w:val="009D74EC"/>
    <w:rPr>
      <w:rFonts w:ascii="Arial Narrow" w:hAnsi="Arial Narrow"/>
      <w:b/>
      <w:bCs/>
      <w:i/>
      <w:iCs/>
      <w:spacing w:val="5"/>
      <w:sz w:val="18"/>
    </w:rPr>
  </w:style>
  <w:style w:type="character" w:customStyle="1" w:styleId="Heading1Char">
    <w:name w:val="Heading 1 Char"/>
    <w:aliases w:val="BAC Heading 1 Char"/>
    <w:basedOn w:val="DefaultParagraphFont"/>
    <w:link w:val="Heading1"/>
    <w:rsid w:val="009D74EC"/>
    <w:rPr>
      <w:rFonts w:ascii="Arial Narrow" w:eastAsiaTheme="majorEastAsia" w:hAnsi="Arial Narrow" w:cstheme="majorBidi"/>
      <w:b/>
      <w:color w:val="2E74B5" w:themeColor="accent1" w:themeShade="BF"/>
      <w:sz w:val="36"/>
      <w:szCs w:val="32"/>
      <w:lang w:val="en-GB" w:eastAsia="nl-NL"/>
    </w:rPr>
  </w:style>
  <w:style w:type="paragraph" w:styleId="Title">
    <w:name w:val="Title"/>
    <w:aliases w:val="BAC Title"/>
    <w:basedOn w:val="Normal"/>
    <w:next w:val="Normal"/>
    <w:link w:val="TitleChar"/>
    <w:autoRedefine/>
    <w:qFormat/>
    <w:rsid w:val="009D74EC"/>
    <w:pPr>
      <w:spacing w:before="120" w:after="240"/>
      <w:contextualSpacing/>
    </w:pPr>
    <w:rPr>
      <w:rFonts w:eastAsiaTheme="majorEastAsia" w:cstheme="majorBidi"/>
      <w:b/>
      <w:smallCaps/>
      <w:color w:val="0070C0"/>
      <w:spacing w:val="-10"/>
      <w:kern w:val="28"/>
      <w:sz w:val="56"/>
      <w:szCs w:val="56"/>
      <w:lang w:val="fr-BE"/>
    </w:rPr>
  </w:style>
  <w:style w:type="character" w:customStyle="1" w:styleId="TitleChar">
    <w:name w:val="Title Char"/>
    <w:aliases w:val="BAC Title Char"/>
    <w:basedOn w:val="DefaultParagraphFont"/>
    <w:link w:val="Title"/>
    <w:rsid w:val="009D74EC"/>
    <w:rPr>
      <w:rFonts w:ascii="Arial Narrow" w:eastAsiaTheme="majorEastAsia" w:hAnsi="Arial Narrow" w:cstheme="majorBidi"/>
      <w:b/>
      <w:smallCaps/>
      <w:color w:val="0070C0"/>
      <w:spacing w:val="-10"/>
      <w:kern w:val="28"/>
      <w:sz w:val="56"/>
      <w:szCs w:val="56"/>
      <w:lang w:val="fr-BE" w:eastAsia="nl-NL"/>
    </w:rPr>
  </w:style>
  <w:style w:type="paragraph" w:styleId="Subtitle">
    <w:name w:val="Subtitle"/>
    <w:aliases w:val="BAC Subtitle"/>
    <w:basedOn w:val="Normal"/>
    <w:next w:val="Normal"/>
    <w:link w:val="SubtitleChar"/>
    <w:autoRedefine/>
    <w:qFormat/>
    <w:rsid w:val="009D74EC"/>
    <w:pPr>
      <w:numPr>
        <w:ilvl w:val="1"/>
      </w:numPr>
      <w:spacing w:before="120" w:after="240"/>
    </w:pPr>
    <w:rPr>
      <w:rFonts w:eastAsiaTheme="minorEastAsia" w:cstheme="minorBidi"/>
      <w:b/>
      <w:spacing w:val="15"/>
      <w:sz w:val="40"/>
      <w:szCs w:val="22"/>
    </w:rPr>
  </w:style>
  <w:style w:type="character" w:customStyle="1" w:styleId="SubtitleChar">
    <w:name w:val="Subtitle Char"/>
    <w:aliases w:val="BAC Subtitle Char"/>
    <w:basedOn w:val="DefaultParagraphFont"/>
    <w:link w:val="Subtitle"/>
    <w:rsid w:val="009D74EC"/>
    <w:rPr>
      <w:rFonts w:ascii="Arial Narrow" w:eastAsiaTheme="minorEastAsia" w:hAnsi="Arial Narrow" w:cstheme="minorBidi"/>
      <w:b/>
      <w:spacing w:val="15"/>
      <w:sz w:val="40"/>
      <w:szCs w:val="22"/>
      <w:lang w:val="en-GB" w:eastAsia="nl-NL"/>
    </w:rPr>
  </w:style>
  <w:style w:type="paragraph" w:styleId="Quote">
    <w:name w:val="Quote"/>
    <w:aliases w:val="BAC Quote"/>
    <w:basedOn w:val="Normal"/>
    <w:next w:val="Normal"/>
    <w:link w:val="QuoteChar"/>
    <w:uiPriority w:val="29"/>
    <w:rsid w:val="009D74EC"/>
    <w:pPr>
      <w:spacing w:before="200" w:after="160"/>
      <w:ind w:left="864" w:right="864"/>
      <w:jc w:val="center"/>
    </w:pPr>
    <w:rPr>
      <w:i/>
      <w:iCs/>
      <w:color w:val="404040" w:themeColor="text1" w:themeTint="BF"/>
    </w:rPr>
  </w:style>
  <w:style w:type="character" w:customStyle="1" w:styleId="QuoteChar">
    <w:name w:val="Quote Char"/>
    <w:aliases w:val="BAC Quote Char"/>
    <w:basedOn w:val="DefaultParagraphFont"/>
    <w:link w:val="Quote"/>
    <w:uiPriority w:val="29"/>
    <w:rsid w:val="009D74EC"/>
    <w:rPr>
      <w:rFonts w:ascii="Arial Narrow" w:hAnsi="Arial Narrow"/>
      <w:i/>
      <w:iCs/>
      <w:color w:val="404040" w:themeColor="text1" w:themeTint="BF"/>
      <w:sz w:val="22"/>
      <w:lang w:val="en-GB" w:eastAsia="nl-NL"/>
    </w:rPr>
  </w:style>
  <w:style w:type="character" w:styleId="IntenseReference">
    <w:name w:val="Intense Reference"/>
    <w:aliases w:val="BAC Footer/Header Text"/>
    <w:basedOn w:val="DefaultParagraphFont"/>
    <w:uiPriority w:val="32"/>
    <w:qFormat/>
    <w:rsid w:val="009D74EC"/>
    <w:rPr>
      <w:rFonts w:ascii="Arial Narrow" w:hAnsi="Arial Narrow"/>
      <w:b w:val="0"/>
      <w:bCs/>
      <w:caps w:val="0"/>
      <w:smallCaps w:val="0"/>
      <w:strike w:val="0"/>
      <w:dstrike w:val="0"/>
      <w:vanish w:val="0"/>
      <w:color w:val="5B9BD5" w:themeColor="accent1"/>
      <w:spacing w:val="5"/>
      <w:sz w:val="16"/>
      <w:vertAlign w:val="baseline"/>
    </w:rPr>
  </w:style>
  <w:style w:type="paragraph" w:customStyle="1" w:styleId="BACHeading2">
    <w:name w:val="BAC Heading 2"/>
    <w:basedOn w:val="Heading1"/>
    <w:link w:val="BACHeading2Char"/>
    <w:autoRedefine/>
    <w:qFormat/>
    <w:rsid w:val="009D74EC"/>
    <w:rPr>
      <w:b w:val="0"/>
      <w:i/>
      <w:sz w:val="28"/>
    </w:rPr>
  </w:style>
  <w:style w:type="paragraph" w:customStyle="1" w:styleId="BACHeading3">
    <w:name w:val="BAC Heading 3"/>
    <w:basedOn w:val="Normal"/>
    <w:link w:val="BACHeading3Char"/>
    <w:qFormat/>
    <w:rsid w:val="009D74EC"/>
    <w:pPr>
      <w:shd w:val="clear" w:color="auto" w:fill="FFFFFF"/>
      <w:spacing w:before="120" w:after="120"/>
      <w:jc w:val="both"/>
    </w:pPr>
    <w:rPr>
      <w:i/>
      <w:color w:val="555555"/>
      <w:sz w:val="28"/>
      <w:szCs w:val="28"/>
      <w:lang w:val="fr-BE" w:eastAsia="en-US"/>
    </w:rPr>
  </w:style>
  <w:style w:type="character" w:customStyle="1" w:styleId="BACHeading2Char">
    <w:name w:val="BAC Heading 2 Char"/>
    <w:basedOn w:val="Heading1Char"/>
    <w:link w:val="BACHeading2"/>
    <w:rsid w:val="009D74EC"/>
    <w:rPr>
      <w:rFonts w:ascii="Arial Narrow" w:eastAsiaTheme="majorEastAsia" w:hAnsi="Arial Narrow" w:cstheme="majorBidi"/>
      <w:b w:val="0"/>
      <w:i/>
      <w:color w:val="2E74B5" w:themeColor="accent1" w:themeShade="BF"/>
      <w:sz w:val="28"/>
      <w:szCs w:val="32"/>
      <w:lang w:val="en-GB" w:eastAsia="nl-NL"/>
    </w:rPr>
  </w:style>
  <w:style w:type="paragraph" w:customStyle="1" w:styleId="BACHeading4">
    <w:name w:val="BAC Heading 4"/>
    <w:basedOn w:val="Normal"/>
    <w:link w:val="BACHeading4Char"/>
    <w:qFormat/>
    <w:rsid w:val="009D74EC"/>
    <w:pPr>
      <w:shd w:val="clear" w:color="auto" w:fill="FFFFFF"/>
      <w:spacing w:before="120" w:after="120"/>
      <w:jc w:val="both"/>
    </w:pPr>
    <w:rPr>
      <w:i/>
      <w:color w:val="555555"/>
      <w:szCs w:val="24"/>
      <w:u w:val="single"/>
      <w:lang w:val="it-IT" w:eastAsia="en-US"/>
    </w:rPr>
  </w:style>
  <w:style w:type="character" w:customStyle="1" w:styleId="BACHeading3Char">
    <w:name w:val="BAC Heading 3 Char"/>
    <w:basedOn w:val="DefaultParagraphFont"/>
    <w:link w:val="BACHeading3"/>
    <w:rsid w:val="009D74EC"/>
    <w:rPr>
      <w:rFonts w:ascii="Arial Narrow" w:hAnsi="Arial Narrow"/>
      <w:i/>
      <w:color w:val="555555"/>
      <w:sz w:val="28"/>
      <w:szCs w:val="28"/>
      <w:shd w:val="clear" w:color="auto" w:fill="FFFFFF"/>
      <w:lang w:val="fr-BE" w:eastAsia="en-US"/>
    </w:rPr>
  </w:style>
  <w:style w:type="character" w:customStyle="1" w:styleId="BACHeading4Char">
    <w:name w:val="BAC Heading 4 Char"/>
    <w:basedOn w:val="DefaultParagraphFont"/>
    <w:link w:val="BACHeading4"/>
    <w:rsid w:val="009D74EC"/>
    <w:rPr>
      <w:rFonts w:ascii="Arial Narrow" w:hAnsi="Arial Narrow"/>
      <w:i/>
      <w:color w:val="555555"/>
      <w:sz w:val="22"/>
      <w:szCs w:val="24"/>
      <w:u w:val="single"/>
      <w:shd w:val="clear" w:color="auto" w:fill="FFFFFF"/>
      <w:lang w:val="it-IT" w:eastAsia="en-US"/>
    </w:rPr>
  </w:style>
  <w:style w:type="character" w:styleId="Strong">
    <w:name w:val="Strong"/>
    <w:aliases w:val="Bulletted List"/>
    <w:basedOn w:val="DefaultParagraphFont"/>
    <w:rsid w:val="009D74EC"/>
    <w:rPr>
      <w:rFonts w:ascii="Arial Narrow" w:hAnsi="Arial Narrow"/>
      <w:b w:val="0"/>
      <w:bCs/>
      <w:sz w:val="22"/>
    </w:rPr>
  </w:style>
  <w:style w:type="character" w:styleId="UnresolvedMention">
    <w:name w:val="Unresolved Mention"/>
    <w:basedOn w:val="DefaultParagraphFont"/>
    <w:uiPriority w:val="99"/>
    <w:semiHidden/>
    <w:unhideWhenUsed/>
    <w:rsid w:val="00DF1E2D"/>
    <w:rPr>
      <w:color w:val="605E5C"/>
      <w:shd w:val="clear" w:color="auto" w:fill="E1DFDD"/>
    </w:rPr>
  </w:style>
  <w:style w:type="character" w:customStyle="1" w:styleId="FooterChar">
    <w:name w:val="Footer Char"/>
    <w:basedOn w:val="DefaultParagraphFont"/>
    <w:link w:val="Footer"/>
    <w:uiPriority w:val="99"/>
    <w:rsid w:val="00F85EAB"/>
    <w:rPr>
      <w:rFonts w:ascii="Arial Narrow" w:hAnsi="Arial Narrow"/>
      <w:sz w:val="22"/>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6006">
      <w:bodyDiv w:val="1"/>
      <w:marLeft w:val="0"/>
      <w:marRight w:val="0"/>
      <w:marTop w:val="0"/>
      <w:marBottom w:val="0"/>
      <w:divBdr>
        <w:top w:val="none" w:sz="0" w:space="0" w:color="auto"/>
        <w:left w:val="none" w:sz="0" w:space="0" w:color="auto"/>
        <w:bottom w:val="none" w:sz="0" w:space="0" w:color="auto"/>
        <w:right w:val="none" w:sz="0" w:space="0" w:color="auto"/>
      </w:divBdr>
    </w:div>
    <w:div w:id="539782608">
      <w:bodyDiv w:val="1"/>
      <w:marLeft w:val="0"/>
      <w:marRight w:val="0"/>
      <w:marTop w:val="0"/>
      <w:marBottom w:val="0"/>
      <w:divBdr>
        <w:top w:val="none" w:sz="0" w:space="0" w:color="auto"/>
        <w:left w:val="none" w:sz="0" w:space="0" w:color="auto"/>
        <w:bottom w:val="none" w:sz="0" w:space="0" w:color="auto"/>
        <w:right w:val="none" w:sz="0" w:space="0" w:color="auto"/>
      </w:divBdr>
    </w:div>
    <w:div w:id="726338804">
      <w:bodyDiv w:val="1"/>
      <w:marLeft w:val="0"/>
      <w:marRight w:val="0"/>
      <w:marTop w:val="0"/>
      <w:marBottom w:val="0"/>
      <w:divBdr>
        <w:top w:val="none" w:sz="0" w:space="0" w:color="auto"/>
        <w:left w:val="none" w:sz="0" w:space="0" w:color="auto"/>
        <w:bottom w:val="none" w:sz="0" w:space="0" w:color="auto"/>
        <w:right w:val="none" w:sz="0" w:space="0" w:color="auto"/>
      </w:divBdr>
    </w:div>
    <w:div w:id="754976388">
      <w:bodyDiv w:val="1"/>
      <w:marLeft w:val="0"/>
      <w:marRight w:val="0"/>
      <w:marTop w:val="0"/>
      <w:marBottom w:val="0"/>
      <w:divBdr>
        <w:top w:val="none" w:sz="0" w:space="0" w:color="auto"/>
        <w:left w:val="none" w:sz="0" w:space="0" w:color="auto"/>
        <w:bottom w:val="none" w:sz="0" w:space="0" w:color="auto"/>
        <w:right w:val="none" w:sz="0" w:space="0" w:color="auto"/>
      </w:divBdr>
    </w:div>
    <w:div w:id="96142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yperlink" Target="https://www.baltimoreaircoil.eu/en/press"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https://bacglobal.sharepoint.com/sites/BACAssets/EMEIA/2019_BAC_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650B8473FB749BA2243703A7BE8D8" ma:contentTypeVersion="12" ma:contentTypeDescription="Create a new document." ma:contentTypeScope="" ma:versionID="5713b92b193ac747977958bdca7c2909">
  <xsd:schema xmlns:xsd="http://www.w3.org/2001/XMLSchema" xmlns:xs="http://www.w3.org/2001/XMLSchema" xmlns:p="http://schemas.microsoft.com/office/2006/metadata/properties" xmlns:ns2="e7640923-457d-46cd-968f-ef15f70a4b28" xmlns:ns3="ad0900c7-d245-488e-8ad1-f1e22271e8fb" targetNamespace="http://schemas.microsoft.com/office/2006/metadata/properties" ma:root="true" ma:fieldsID="a6e5d044c79b6a927f36bdb607d16429" ns2:_="" ns3:_="">
    <xsd:import namespace="e7640923-457d-46cd-968f-ef15f70a4b28"/>
    <xsd:import namespace="ad0900c7-d245-488e-8ad1-f1e22271e8fb"/>
    <xsd:element name="properties">
      <xsd:complexType>
        <xsd:sequence>
          <xsd:element name="documentManagement">
            <xsd:complexType>
              <xsd:all>
                <xsd:element ref="ns2:Documenttype" minOccurs="0"/>
                <xsd:element ref="ns2:Year"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40923-457d-46cd-968f-ef15f70a4b28"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Press release"/>
          <xsd:enumeration value="Published article"/>
          <xsd:enumeration value="Press list"/>
          <xsd:enumeration value="Show on TV/media"/>
        </xsd:restriction>
      </xsd:simpleType>
    </xsd:element>
    <xsd:element name="Year" ma:index="9" nillable="true" ma:displayName="Year" ma:format="Dropdown" ma:internalName="Year">
      <xsd:simpleType>
        <xsd:restriction base="dms:Choice">
          <xsd:enumeration value="2019"/>
          <xsd:enumeration value="2020"/>
          <xsd:enumeration value="2021"/>
          <xsd:enumeration value="2022"/>
          <xsd:enumeration value="2023"/>
          <xsd:enumeration value="2024"/>
          <xsd:enumeration value="2025"/>
          <xsd:enumeration value="2026"/>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0900c7-d245-488e-8ad1-f1e22271e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e7640923-457d-46cd-968f-ef15f70a4b28" xsi:nil="true"/>
    <Year xmlns="e7640923-457d-46cd-968f-ef15f70a4b28" xsi:nil="true"/>
  </documentManagement>
</p:properties>
</file>

<file path=customXml/itemProps1.xml><?xml version="1.0" encoding="utf-8"?>
<ds:datastoreItem xmlns:ds="http://schemas.openxmlformats.org/officeDocument/2006/customXml" ds:itemID="{EEBA7F92-038C-4237-B720-C6B0E06AF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40923-457d-46cd-968f-ef15f70a4b28"/>
    <ds:schemaRef ds:uri="ad0900c7-d245-488e-8ad1-f1e22271e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F1A9F-4B90-49E6-9222-D9F7C2F0E1C4}">
  <ds:schemaRefs>
    <ds:schemaRef ds:uri="http://schemas.microsoft.com/sharepoint/v3/contenttype/forms"/>
  </ds:schemaRefs>
</ds:datastoreItem>
</file>

<file path=customXml/itemProps3.xml><?xml version="1.0" encoding="utf-8"?>
<ds:datastoreItem xmlns:ds="http://schemas.openxmlformats.org/officeDocument/2006/customXml" ds:itemID="{256AABED-BCBB-4780-BE5E-69AA4A147EBF}">
  <ds:schemaRefs>
    <ds:schemaRef ds:uri="http://schemas.microsoft.com/office/2006/metadata/properties"/>
    <ds:schemaRef ds:uri="http://schemas.microsoft.com/office/infopath/2007/PartnerControls"/>
    <ds:schemaRef ds:uri="e7640923-457d-46cd-968f-ef15f70a4b28"/>
  </ds:schemaRefs>
</ds:datastoreItem>
</file>

<file path=docProps/app.xml><?xml version="1.0" encoding="utf-8"?>
<Properties xmlns="http://schemas.openxmlformats.org/officeDocument/2006/extended-properties" xmlns:vt="http://schemas.openxmlformats.org/officeDocument/2006/docPropsVTypes">
  <Template>2019_BAC_Logo.dotx</Template>
  <TotalTime>62</TotalTime>
  <Pages>4</Pages>
  <Words>881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BAC Fax template</vt:lpstr>
    </vt:vector>
  </TitlesOfParts>
  <Company>Baltimore Aircoil Int.</Company>
  <LinksUpToDate>false</LinksUpToDate>
  <CharactersWithSpaces>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Fax template</dc:title>
  <dc:subject/>
  <dc:creator>Vinckx, Lieve</dc:creator>
  <cp:keywords/>
  <dc:description>General Fax template</dc:description>
  <cp:lastModifiedBy>Vinckx, Lieve</cp:lastModifiedBy>
  <cp:revision>33</cp:revision>
  <cp:lastPrinted>2012-05-04T08:42:00Z</cp:lastPrinted>
  <dcterms:created xsi:type="dcterms:W3CDTF">2024-09-19T11:24:00Z</dcterms:created>
  <dcterms:modified xsi:type="dcterms:W3CDTF">2024-09-20T07:17:00Z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0x01010028B650B8473FB749BA2243703A7BE8D8</vt:lpwstr>
  </property>
</Properties>
</file>